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36B6A33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8E524C">
        <w:rPr>
          <w:noProof w:val="0"/>
          <w:sz w:val="24"/>
        </w:rPr>
        <w:t>AH-1807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EA706B" w:rsidRPr="00EA706B">
        <w:rPr>
          <w:rFonts w:cs="Arial"/>
          <w:bCs/>
          <w:noProof w:val="0"/>
          <w:sz w:val="24"/>
        </w:rPr>
        <w:t>9270</w:t>
      </w:r>
    </w:p>
    <w:p w14:paraId="7FE3607D" w14:textId="28080E9C" w:rsidR="00A45FE2" w:rsidRPr="00CB69BA" w:rsidRDefault="008E524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Montreal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Quebec, Canada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2nd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6</w:t>
      </w:r>
      <w:r w:rsidR="00FA6C1A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July</w:t>
      </w:r>
      <w:r w:rsidR="00B3671D">
        <w:rPr>
          <w:noProof w:val="0"/>
          <w:sz w:val="24"/>
        </w:rPr>
        <w:t xml:space="preserve"> </w:t>
      </w:r>
      <w:r w:rsidR="00FA6C1A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3AA92F5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9422C">
        <w:rPr>
          <w:rFonts w:ascii="Arial" w:hAnsi="Arial" w:cs="Arial"/>
          <w:b/>
          <w:bCs/>
          <w:sz w:val="24"/>
        </w:rPr>
        <w:t>On TRP systematic errors for in band TRP te</w:t>
      </w:r>
      <w:bookmarkStart w:id="1" w:name="_GoBack"/>
      <w:bookmarkEnd w:id="1"/>
      <w:r w:rsidR="0079422C">
        <w:rPr>
          <w:rFonts w:ascii="Arial" w:hAnsi="Arial" w:cs="Arial"/>
          <w:b/>
          <w:bCs/>
          <w:sz w:val="24"/>
        </w:rPr>
        <w:t>st requirements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4E37A9D2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72DE4" w:rsidRPr="00806A5E">
        <w:rPr>
          <w:rFonts w:cs="Arial"/>
          <w:b/>
          <w:bCs/>
          <w:sz w:val="24"/>
        </w:rPr>
        <w:t>4</w:t>
      </w:r>
      <w:r w:rsidR="00B60A75" w:rsidRPr="00806A5E">
        <w:rPr>
          <w:rFonts w:cs="Arial"/>
          <w:b/>
          <w:bCs/>
          <w:sz w:val="24"/>
        </w:rPr>
        <w:t>.</w:t>
      </w:r>
      <w:r w:rsidR="00872DE4" w:rsidRPr="00806A5E">
        <w:rPr>
          <w:rFonts w:cs="Arial"/>
          <w:b/>
          <w:bCs/>
          <w:sz w:val="24"/>
        </w:rPr>
        <w:t>2</w:t>
      </w:r>
      <w:r w:rsidRPr="00806A5E">
        <w:rPr>
          <w:rFonts w:cs="Arial"/>
          <w:b/>
          <w:bCs/>
          <w:sz w:val="24"/>
        </w:rPr>
        <w:t>.</w:t>
      </w:r>
      <w:r w:rsidR="00872DE4" w:rsidRPr="00806A5E">
        <w:rPr>
          <w:rFonts w:cs="Arial"/>
          <w:b/>
          <w:bCs/>
          <w:sz w:val="24"/>
        </w:rPr>
        <w:t>1</w:t>
      </w:r>
      <w:r w:rsidR="00065115" w:rsidRPr="00806A5E">
        <w:rPr>
          <w:rFonts w:cs="Arial"/>
          <w:b/>
          <w:bCs/>
          <w:sz w:val="24"/>
        </w:rPr>
        <w:t>.</w:t>
      </w:r>
      <w:r w:rsidR="0083716B" w:rsidRPr="00806A5E">
        <w:rPr>
          <w:rFonts w:cs="Arial"/>
          <w:b/>
          <w:bCs/>
          <w:sz w:val="24"/>
        </w:rPr>
        <w:t>1.4</w:t>
      </w:r>
      <w:r w:rsidR="00872DE4">
        <w:rPr>
          <w:rFonts w:cs="Arial"/>
          <w:b/>
          <w:bCs/>
          <w:sz w:val="24"/>
        </w:rPr>
        <w:t>.1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C0ADC81" w14:textId="34FA1CBF" w:rsidR="00A94C11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4414CD">
        <w:rPr>
          <w:bCs/>
        </w:rPr>
        <w:t>the</w:t>
      </w:r>
      <w:r w:rsidR="00DE6CC7">
        <w:rPr>
          <w:bCs/>
        </w:rPr>
        <w:t xml:space="preserve"> RAN4#87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274C8E">
        <w:rPr>
          <w:bCs/>
        </w:rPr>
        <w:t>on</w:t>
      </w:r>
      <w:r w:rsidR="00425FC6">
        <w:rPr>
          <w:bCs/>
        </w:rPr>
        <w:t xml:space="preserve"> </w:t>
      </w:r>
      <w:r w:rsidR="00C160F4">
        <w:rPr>
          <w:bCs/>
        </w:rPr>
        <w:t xml:space="preserve">TRP </w:t>
      </w:r>
      <w:r w:rsidR="00274C8E">
        <w:rPr>
          <w:bCs/>
        </w:rPr>
        <w:t>systematic error and MU</w:t>
      </w:r>
      <w:r w:rsidR="00C160F4">
        <w:rPr>
          <w:bCs/>
        </w:rPr>
        <w:t xml:space="preserve"> </w:t>
      </w:r>
      <w:r w:rsidR="007C3C50">
        <w:rPr>
          <w:bCs/>
        </w:rPr>
        <w:t xml:space="preserve">[1] </w:t>
      </w:r>
      <w:r w:rsidR="004C567B">
        <w:rPr>
          <w:bCs/>
        </w:rPr>
        <w:t xml:space="preserve">for both OTA AAS and NR base stations </w:t>
      </w:r>
      <w:r w:rsidR="00B16BE9">
        <w:rPr>
          <w:bCs/>
        </w:rPr>
        <w:t>was approved</w:t>
      </w:r>
      <w:r w:rsidR="00E30099">
        <w:rPr>
          <w:bCs/>
        </w:rPr>
        <w:t xml:space="preserve">, </w:t>
      </w:r>
      <w:r w:rsidR="00425FC6">
        <w:rPr>
          <w:bCs/>
        </w:rPr>
        <w:t>which outlined a list of open is</w:t>
      </w:r>
      <w:r w:rsidR="00274C8E">
        <w:rPr>
          <w:bCs/>
        </w:rPr>
        <w:t xml:space="preserve">sues to be addressed at the </w:t>
      </w:r>
      <w:r w:rsidR="005D24F1">
        <w:rPr>
          <w:bCs/>
        </w:rPr>
        <w:t>forthcoming</w:t>
      </w:r>
      <w:r w:rsidR="00274C8E">
        <w:rPr>
          <w:bCs/>
        </w:rPr>
        <w:t xml:space="preserve"> meetings.  </w:t>
      </w:r>
      <w:r w:rsidR="004414CD">
        <w:rPr>
          <w:bCs/>
        </w:rPr>
        <w:t xml:space="preserve"> </w:t>
      </w:r>
      <w:r w:rsidR="00341C0C">
        <w:rPr>
          <w:bCs/>
        </w:rPr>
        <w:t xml:space="preserve"> </w:t>
      </w:r>
    </w:p>
    <w:p w14:paraId="75974B7D" w14:textId="77777777" w:rsidR="00A94C11" w:rsidRDefault="00A94C11" w:rsidP="00171463">
      <w:pPr>
        <w:spacing w:after="0"/>
        <w:rPr>
          <w:bCs/>
        </w:rPr>
      </w:pPr>
    </w:p>
    <w:p w14:paraId="00CA94CB" w14:textId="1567CF7E" w:rsidR="00D7766E" w:rsidRDefault="009C0D86" w:rsidP="00171463">
      <w:pPr>
        <w:spacing w:after="0"/>
        <w:rPr>
          <w:bCs/>
        </w:rPr>
      </w:pPr>
      <w:r>
        <w:rPr>
          <w:bCs/>
        </w:rPr>
        <w:t>This</w:t>
      </w:r>
      <w:r w:rsidR="006C2EA8">
        <w:rPr>
          <w:bCs/>
        </w:rPr>
        <w:t xml:space="preserve"> document</w:t>
      </w:r>
      <w:r>
        <w:rPr>
          <w:bCs/>
        </w:rPr>
        <w:t xml:space="preserve"> discusses the open issue </w:t>
      </w:r>
      <w:r w:rsidR="00A70639">
        <w:rPr>
          <w:bCs/>
        </w:rPr>
        <w:t xml:space="preserve">concerning the </w:t>
      </w:r>
      <w:r w:rsidR="00D9682E">
        <w:rPr>
          <w:bCs/>
        </w:rPr>
        <w:t>TRP syste</w:t>
      </w:r>
      <w:r w:rsidR="006C2EA8">
        <w:rPr>
          <w:bCs/>
        </w:rPr>
        <w:t>matic error</w:t>
      </w:r>
      <w:r w:rsidR="00A70639">
        <w:rPr>
          <w:bCs/>
        </w:rPr>
        <w:t xml:space="preserve"> for in band requirements. </w:t>
      </w:r>
      <w:r w:rsidR="002A36B3">
        <w:rPr>
          <w:bCs/>
        </w:rPr>
        <w:t xml:space="preserve">We provide a comprehensive analysis of TRP systematic error for </w:t>
      </w:r>
      <w:r w:rsidR="002C47B9">
        <w:rPr>
          <w:bCs/>
        </w:rPr>
        <w:t xml:space="preserve">a </w:t>
      </w:r>
      <w:r w:rsidR="002A36B3">
        <w:rPr>
          <w:bCs/>
        </w:rPr>
        <w:t>different</w:t>
      </w:r>
      <w:r w:rsidR="002C47B9">
        <w:rPr>
          <w:bCs/>
        </w:rPr>
        <w:t xml:space="preserve"> number of measurement points. The analysis is based on measurement results obtained from experiments conducted in a CATR chamber using an AAS base station.</w:t>
      </w:r>
      <w:r w:rsidR="006C2EA8">
        <w:rPr>
          <w:bCs/>
        </w:rPr>
        <w:t xml:space="preserve"> </w:t>
      </w:r>
      <w:r w:rsidR="00084CA7">
        <w:rPr>
          <w:bCs/>
        </w:rPr>
        <w:t>W</w:t>
      </w:r>
      <w:r w:rsidR="006C2EA8">
        <w:rPr>
          <w:bCs/>
        </w:rPr>
        <w:t xml:space="preserve">e conclude with our observations and findings. 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3724329C" w14:textId="104BF31C" w:rsidR="009D1124" w:rsidRDefault="00C608C8" w:rsidP="00E450A1">
      <w:pPr>
        <w:pStyle w:val="Heading1"/>
      </w:pPr>
      <w:r>
        <w:t>2</w:t>
      </w:r>
      <w:r>
        <w:tab/>
      </w:r>
      <w:r w:rsidR="009D1124">
        <w:t>Background</w:t>
      </w:r>
    </w:p>
    <w:p w14:paraId="6B8C3A88" w14:textId="6FAC0C25" w:rsidR="0044112F" w:rsidRDefault="0044112F" w:rsidP="002673C9">
      <w:r>
        <w:t>From Rel-15 TS 37.105, the in band</w:t>
      </w:r>
      <w:r w:rsidR="00535F10">
        <w:t xml:space="preserve"> TRP requirements are</w:t>
      </w:r>
      <w:r>
        <w:t>:</w:t>
      </w:r>
    </w:p>
    <w:p w14:paraId="2999CE81" w14:textId="2818D34C" w:rsidR="009D1124" w:rsidRPr="0047250E" w:rsidRDefault="0047250E" w:rsidP="0047250E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47250E">
        <w:rPr>
          <w:sz w:val="20"/>
          <w:szCs w:val="20"/>
          <w:lang w:val="en-GB"/>
        </w:rPr>
        <w:t>OTA BS maximum output power</w:t>
      </w:r>
    </w:p>
    <w:p w14:paraId="5B6EC820" w14:textId="176EBAB0" w:rsidR="0047250E" w:rsidRPr="0047250E" w:rsidRDefault="0047250E" w:rsidP="0047250E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47250E">
        <w:rPr>
          <w:sz w:val="20"/>
          <w:szCs w:val="20"/>
          <w:lang w:val="en-GB"/>
        </w:rPr>
        <w:t xml:space="preserve">OTA ACLR </w:t>
      </w:r>
    </w:p>
    <w:p w14:paraId="0DFC9F1F" w14:textId="6AA44E7D" w:rsidR="0047250E" w:rsidRPr="0047250E" w:rsidRDefault="0047250E" w:rsidP="0047250E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47250E">
        <w:rPr>
          <w:sz w:val="20"/>
          <w:szCs w:val="20"/>
          <w:lang w:val="en-GB"/>
        </w:rPr>
        <w:t>OTA spectrum emission mask</w:t>
      </w:r>
    </w:p>
    <w:p w14:paraId="3C63F896" w14:textId="51F5E7AB" w:rsidR="0047250E" w:rsidRPr="0047250E" w:rsidRDefault="0047250E" w:rsidP="0047250E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47250E">
        <w:rPr>
          <w:sz w:val="20"/>
          <w:szCs w:val="20"/>
          <w:lang w:val="en-GB"/>
        </w:rPr>
        <w:t>OTA operating band unwanted emissions</w:t>
      </w:r>
    </w:p>
    <w:p w14:paraId="61C57A8A" w14:textId="34BE31F5" w:rsidR="0047250E" w:rsidRDefault="0047250E" w:rsidP="0080085B">
      <w:pPr>
        <w:spacing w:after="0"/>
      </w:pPr>
    </w:p>
    <w:p w14:paraId="7F8F649A" w14:textId="77E8052B" w:rsidR="0080085B" w:rsidRPr="0047250E" w:rsidRDefault="00E660E5" w:rsidP="0047250E">
      <w:r>
        <w:t>Referring to</w:t>
      </w:r>
      <w:r w:rsidR="00F83EAA">
        <w:t xml:space="preserve"> Rel-15 TR 37.843, </w:t>
      </w:r>
      <w:r w:rsidR="00152DFB">
        <w:t xml:space="preserve">the following </w:t>
      </w:r>
      <w:r w:rsidR="000E1E56">
        <w:t xml:space="preserve">TRP </w:t>
      </w:r>
      <w:r w:rsidR="00152DFB">
        <w:t>terms are defined: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6"/>
      </w:tblGrid>
      <w:tr w:rsidR="00152DFB" w14:paraId="21298F20" w14:textId="77777777" w:rsidTr="00922ABE">
        <w:tc>
          <w:tcPr>
            <w:tcW w:w="2405" w:type="dxa"/>
          </w:tcPr>
          <w:p w14:paraId="0AA52D6C" w14:textId="77777777" w:rsidR="00152DFB" w:rsidRDefault="00152DFB" w:rsidP="00922ABE">
            <w:pPr>
              <w:spacing w:after="120"/>
            </w:pPr>
            <w:r>
              <w:t>Term</w:t>
            </w:r>
          </w:p>
        </w:tc>
        <w:tc>
          <w:tcPr>
            <w:tcW w:w="7226" w:type="dxa"/>
          </w:tcPr>
          <w:p w14:paraId="7DCC496B" w14:textId="77777777" w:rsidR="00152DFB" w:rsidRDefault="00152DFB" w:rsidP="00922ABE">
            <w:pPr>
              <w:spacing w:after="120"/>
            </w:pPr>
            <w:r>
              <w:t>Definition</w:t>
            </w:r>
          </w:p>
        </w:tc>
      </w:tr>
      <w:tr w:rsidR="00152DFB" w14:paraId="0D17A6B4" w14:textId="77777777" w:rsidTr="00922ABE">
        <w:tc>
          <w:tcPr>
            <w:tcW w:w="2405" w:type="dxa"/>
          </w:tcPr>
          <w:p w14:paraId="52647ED6" w14:textId="77777777" w:rsidR="00152DFB" w:rsidRDefault="00152DFB" w:rsidP="00922ABE">
            <w:pPr>
              <w:spacing w:after="120"/>
            </w:pPr>
            <w:r>
              <w:rPr>
                <w:b/>
              </w:rPr>
              <w:t>TRP</w:t>
            </w:r>
            <w:r w:rsidRPr="00C80678">
              <w:rPr>
                <w:b/>
                <w:vertAlign w:val="subscript"/>
              </w:rPr>
              <w:t>Reference</w:t>
            </w:r>
          </w:p>
        </w:tc>
        <w:tc>
          <w:tcPr>
            <w:tcW w:w="7226" w:type="dxa"/>
          </w:tcPr>
          <w:p w14:paraId="7462CB21" w14:textId="77777777" w:rsidR="00152DFB" w:rsidRDefault="00152DFB" w:rsidP="00922ABE">
            <w:pPr>
              <w:spacing w:after="120"/>
            </w:pPr>
            <w:r>
              <w:t>theoretical TRP</w:t>
            </w:r>
          </w:p>
        </w:tc>
      </w:tr>
      <w:tr w:rsidR="00152DFB" w14:paraId="11FF8710" w14:textId="77777777" w:rsidTr="00922ABE">
        <w:tc>
          <w:tcPr>
            <w:tcW w:w="2405" w:type="dxa"/>
          </w:tcPr>
          <w:p w14:paraId="5F6308A7" w14:textId="77777777" w:rsidR="00152DFB" w:rsidRDefault="00152DFB" w:rsidP="00922ABE">
            <w:pPr>
              <w:spacing w:after="120"/>
            </w:pPr>
            <w:r>
              <w:rPr>
                <w:b/>
              </w:rPr>
              <w:t>TRP</w:t>
            </w:r>
            <w:r>
              <w:rPr>
                <w:b/>
                <w:vertAlign w:val="subscript"/>
              </w:rPr>
              <w:t>Estimate</w:t>
            </w:r>
          </w:p>
        </w:tc>
        <w:tc>
          <w:tcPr>
            <w:tcW w:w="7226" w:type="dxa"/>
          </w:tcPr>
          <w:p w14:paraId="754FD085" w14:textId="77777777" w:rsidR="00152DFB" w:rsidRDefault="00152DFB" w:rsidP="00922ABE">
            <w:pPr>
              <w:spacing w:after="120"/>
            </w:pPr>
            <w:r>
              <w:t>numerically approximated TRP</w:t>
            </w:r>
          </w:p>
        </w:tc>
      </w:tr>
      <w:tr w:rsidR="00152DFB" w14:paraId="34E3BD34" w14:textId="77777777" w:rsidTr="00922ABE">
        <w:tc>
          <w:tcPr>
            <w:tcW w:w="2405" w:type="dxa"/>
          </w:tcPr>
          <w:p w14:paraId="12ED3753" w14:textId="77777777" w:rsidR="00152DFB" w:rsidRDefault="00152DFB" w:rsidP="00922ABE">
            <w:pPr>
              <w:spacing w:after="120"/>
            </w:pPr>
            <w:r w:rsidRPr="00C80678">
              <w:rPr>
                <w:b/>
              </w:rPr>
              <w:t xml:space="preserve">TRP </w:t>
            </w:r>
            <w:r>
              <w:rPr>
                <w:b/>
              </w:rPr>
              <w:t xml:space="preserve">systematic </w:t>
            </w:r>
            <w:r w:rsidRPr="00C80678">
              <w:rPr>
                <w:b/>
              </w:rPr>
              <w:t>error</w:t>
            </w:r>
          </w:p>
        </w:tc>
        <w:tc>
          <w:tcPr>
            <w:tcW w:w="7226" w:type="dxa"/>
          </w:tcPr>
          <w:p w14:paraId="31701BB5" w14:textId="634C6BE6" w:rsidR="00152DFB" w:rsidRPr="001353E5" w:rsidRDefault="00BF627A" w:rsidP="00922ABE">
            <w:pPr>
              <w:spacing w:after="120"/>
            </w:pPr>
            <w:r>
              <w:t xml:space="preserve">the </w:t>
            </w:r>
            <w:r w:rsidR="009E01CB">
              <w:t xml:space="preserve">relative </w:t>
            </w:r>
            <w:r w:rsidR="00152DFB" w:rsidRPr="001353E5">
              <w:t>difference between the theoretical TRP and numerically estimated TRP</w:t>
            </w:r>
          </w:p>
        </w:tc>
      </w:tr>
    </w:tbl>
    <w:p w14:paraId="078D5930" w14:textId="77777777" w:rsidR="002673C9" w:rsidRDefault="002673C9" w:rsidP="002673C9"/>
    <w:p w14:paraId="4EA073DA" w14:textId="1FDF4BBE" w:rsidR="0019592F" w:rsidRPr="00E450A1" w:rsidRDefault="009D1124" w:rsidP="009D1124">
      <w:pPr>
        <w:pStyle w:val="Heading1"/>
        <w:rPr>
          <w:sz w:val="20"/>
        </w:rPr>
      </w:pPr>
      <w:r>
        <w:t>3</w:t>
      </w:r>
      <w:r>
        <w:tab/>
      </w:r>
      <w:r w:rsidR="00C608C8"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820873C" w14:textId="7C66E846" w:rsidR="009474DD" w:rsidRDefault="000D1F45" w:rsidP="00ED518C">
      <w:pPr>
        <w:spacing w:after="120"/>
      </w:pPr>
      <w:r>
        <w:t xml:space="preserve">In the </w:t>
      </w:r>
      <w:r w:rsidR="00A36196">
        <w:t xml:space="preserve">far field region, </w:t>
      </w:r>
      <w:r w:rsidR="00A36196">
        <w:rPr>
          <w:b/>
        </w:rPr>
        <w:t>TRP</w:t>
      </w:r>
      <w:r w:rsidR="00A36196" w:rsidRPr="00C80678">
        <w:rPr>
          <w:b/>
          <w:vertAlign w:val="subscript"/>
        </w:rPr>
        <w:t>Reference</w:t>
      </w:r>
      <w:r w:rsidR="00CA2BDD">
        <w:t xml:space="preserve"> can be expressed</w:t>
      </w:r>
      <w:r w:rsidR="00A36196">
        <w:t xml:space="preserve"> as </w:t>
      </w:r>
      <w:r w:rsidR="007D2051">
        <w:t xml:space="preserve"> </w:t>
      </w:r>
    </w:p>
    <w:p w14:paraId="6B9062B5" w14:textId="1A70BB68" w:rsidR="00ED518C" w:rsidRPr="00ED518C" w:rsidRDefault="00850234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442B30">
        <w:tab/>
      </w:r>
      <w:r w:rsidR="00442B30">
        <w:tab/>
      </w:r>
      <w:r w:rsidR="00442B30">
        <w:tab/>
      </w:r>
      <w:r w:rsidR="00AC6A5F">
        <w:tab/>
      </w:r>
      <w:r w:rsidR="00AC6A5F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781003">
        <w:tab/>
      </w:r>
      <w:r w:rsidR="00781003">
        <w:tab/>
      </w:r>
      <w:r w:rsidR="00781003">
        <w:tab/>
      </w:r>
      <w:r w:rsidR="00781003">
        <w:tab/>
      </w:r>
      <w:r w:rsidR="004E3AD8">
        <w:tab/>
      </w:r>
      <w:r w:rsidR="001F2035">
        <w:t>(1</w:t>
      </w:r>
      <w:r w:rsidR="00442B30">
        <w:t>)</w:t>
      </w:r>
    </w:p>
    <w:p w14:paraId="34EC40D8" w14:textId="1F08E6A4" w:rsidR="005422A2" w:rsidRDefault="0011016B" w:rsidP="00ED518C">
      <w:pPr>
        <w:spacing w:after="120"/>
      </w:pPr>
      <w:r>
        <w:t xml:space="preserve">With the spherical equal angle sampling grid, the elevation angle interval </w:t>
      </w:r>
      <m:oMath>
        <m:r>
          <w:rPr>
            <w:rFonts w:ascii="Cambria Math" w:hAnsi="Cambria Math"/>
          </w:rPr>
          <m:t>[0, π]</m:t>
        </m:r>
      </m:oMath>
      <w:r>
        <w:t xml:space="preserve"> and azimuth angle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0,2π</m:t>
            </m:r>
          </m:e>
        </m:d>
      </m:oMath>
      <w:r>
        <w:t xml:space="preserve"> are discretized into equally spaced angular </w:t>
      </w:r>
      <w:r w:rsidR="00F206A3">
        <w:t>subintervals.</w:t>
      </w:r>
      <w:r w:rsidR="00C3005C">
        <w:t xml:space="preserve"> </w:t>
      </w:r>
      <w:r w:rsidR="00F206A3">
        <w:t>T</w:t>
      </w:r>
      <w:r>
        <w:t>he numerical approximation of Equation (1) is</w:t>
      </w:r>
    </w:p>
    <w:p w14:paraId="08512442" w14:textId="4A436DC5" w:rsidR="0011016B" w:rsidRDefault="00850234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  <w:t>(2)</w:t>
      </w:r>
    </w:p>
    <w:p w14:paraId="7815970E" w14:textId="1398FF00" w:rsidR="00F206A3" w:rsidRDefault="00DA3AA3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noProof/>
        </w:rPr>
        <w:t xml:space="preserve">where </w:t>
      </w:r>
      <m:oMath>
        <m:r>
          <w:rPr>
            <w:rFonts w:ascii="Cambria Math" w:hAnsi="Cambria Math"/>
          </w:rPr>
          <m:t>N</m:t>
        </m:r>
      </m:oMath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 xml:space="preserve"> are the number of equally spaced angular subintervals in the elevation and azimuth </w:t>
      </w:r>
      <w:r w:rsidR="004B3278">
        <w:t xml:space="preserve">angular </w:t>
      </w:r>
      <w:r>
        <w:t>directions, respectively.</w:t>
      </w:r>
      <w:r w:rsidR="004B3278">
        <w:t xml:space="preserve"> </w:t>
      </w:r>
      <w:r w:rsidR="00EA4C4D">
        <w:t xml:space="preserve">The subinterval width in the </w:t>
      </w:r>
      <w:r w:rsidR="004A4406">
        <w:t>elevation (</w:t>
      </w:r>
      <m:oMath>
        <m:r>
          <w:rPr>
            <w:rFonts w:ascii="Cambria Math" w:hAnsi="Cambria Math"/>
          </w:rPr>
          <m:t>θ</m:t>
        </m:r>
      </m:oMath>
      <w:r w:rsidR="004A4406">
        <w:t xml:space="preserve">)  </w:t>
      </w:r>
      <w:r w:rsidR="00EA4C4D">
        <w:t xml:space="preserve">and </w:t>
      </w:r>
      <w:r w:rsidR="004A4406">
        <w:t>azimuth (</w:t>
      </w:r>
      <m:oMath>
        <m:r>
          <w:rPr>
            <w:rFonts w:ascii="Cambria Math" w:hAnsi="Cambria Math"/>
          </w:rPr>
          <m:t>ϕ</m:t>
        </m:r>
      </m:oMath>
      <w:r w:rsidR="004A4406">
        <w:t xml:space="preserve">) angles </w:t>
      </w:r>
      <w:r w:rsidR="00EA4C4D">
        <w:t>is defined as</w:t>
      </w:r>
    </w:p>
    <w:p w14:paraId="01B3527A" w14:textId="26F09963" w:rsidR="00DA3AA3" w:rsidRDefault="00DA3AA3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9B3D3E8" w14:textId="258986BE" w:rsidR="005375FD" w:rsidRDefault="005375FD" w:rsidP="005375FD">
      <w:pPr>
        <w:spacing w:after="120"/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θ=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π-0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(2a)</w:t>
      </w:r>
    </w:p>
    <w:p w14:paraId="02D56113" w14:textId="385164C6" w:rsidR="005375FD" w:rsidRDefault="005375FD" w:rsidP="005375FD">
      <w:pPr>
        <w:spacing w:after="120"/>
      </w:pPr>
      <m:oMath>
        <m:r>
          <w:rPr>
            <w:rFonts w:ascii="Cambria Math" w:hAnsi="Cambria Math"/>
          </w:rPr>
          <m:t xml:space="preserve">∆ϕ=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2π-0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(2b)</w:t>
      </w:r>
      <w:r>
        <w:tab/>
      </w:r>
      <w:r>
        <w:tab/>
      </w:r>
    </w:p>
    <w:p w14:paraId="104325ED" w14:textId="6DDCAD41" w:rsidR="007137DD" w:rsidRDefault="007137DD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>
        <w:rPr>
          <w:noProof/>
        </w:rPr>
        <w:lastRenderedPageBreak/>
        <w:t xml:space="preserve">From Rel-15 TR 37.843, the TRP systemtatic error is defined as </w:t>
      </w:r>
    </w:p>
    <w:p w14:paraId="45EF9624" w14:textId="3ACF77A4" w:rsidR="007137DD" w:rsidRDefault="007137DD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442D9469" w14:textId="66E04F5E" w:rsidR="007137DD" w:rsidRDefault="00850234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TRP</m:t>
            </m:r>
          </m:e>
          <m:sub>
            <m:r>
              <w:rPr>
                <w:rFonts w:ascii="Cambria Math" w:hAnsi="Cambria Math"/>
                <w:noProof/>
              </w:rPr>
              <m:t>syserr</m:t>
            </m:r>
          </m:sub>
        </m:sSub>
        <m:r>
          <w:rPr>
            <w:rFonts w:ascii="Cambria Math" w:hAnsi="Cambria Math"/>
            <w:noProof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TRP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Estimate</m:t>
                </m:r>
              </m:sub>
            </m:sSub>
            <m:r>
              <w:rPr>
                <w:rFonts w:ascii="Cambria Math" w:hAnsi="Cambria Math"/>
                <w:noProof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TRP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Reference</m:t>
                </m:r>
              </m:sub>
            </m:sSub>
          </m:e>
        </m:d>
      </m:oMath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</w:r>
      <w:r w:rsidR="007137DD">
        <w:rPr>
          <w:noProof/>
        </w:rPr>
        <w:tab/>
        <w:t>(3)</w:t>
      </w:r>
    </w:p>
    <w:p w14:paraId="5BC54AB2" w14:textId="77777777" w:rsidR="007137DD" w:rsidRDefault="007137DD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5FEE5487" w14:textId="0569DBB3" w:rsidR="008920DC" w:rsidRDefault="009B4FFE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>
        <w:rPr>
          <w:noProof/>
        </w:rPr>
        <w:t xml:space="preserve">Figures 1 and 2 show the </w:t>
      </w:r>
      <w:r w:rsidR="00BF1657">
        <w:rPr>
          <w:noProof/>
        </w:rPr>
        <w:t xml:space="preserve">normalized </w:t>
      </w:r>
      <w:r w:rsidR="009B1028">
        <w:rPr>
          <w:noProof/>
        </w:rPr>
        <w:t>H- and E-</w:t>
      </w:r>
      <w:r w:rsidR="00A16863">
        <w:rPr>
          <w:noProof/>
        </w:rPr>
        <w:t>plane radiation pattern plots</w:t>
      </w:r>
      <w:r w:rsidR="00411FC4">
        <w:rPr>
          <w:noProof/>
        </w:rPr>
        <w:t xml:space="preserve">, respectively. </w:t>
      </w:r>
      <w:r w:rsidR="008920DC">
        <w:rPr>
          <w:noProof/>
        </w:rPr>
        <w:t xml:space="preserve">The </w:t>
      </w:r>
      <w:r w:rsidR="00A16863">
        <w:rPr>
          <w:noProof/>
        </w:rPr>
        <w:t xml:space="preserve">normalized </w:t>
      </w:r>
      <w:r w:rsidR="008F177E">
        <w:rPr>
          <w:noProof/>
        </w:rPr>
        <w:t xml:space="preserve">EIRP </w:t>
      </w:r>
      <w:r w:rsidR="008920DC">
        <w:rPr>
          <w:noProof/>
        </w:rPr>
        <w:t xml:space="preserve">plots show a beam pattern obtained from OTA measurements </w:t>
      </w:r>
      <w:r w:rsidR="009969E9">
        <w:rPr>
          <w:noProof/>
        </w:rPr>
        <w:t xml:space="preserve">in a CATR chamber </w:t>
      </w:r>
      <w:r w:rsidR="008920DC">
        <w:rPr>
          <w:noProof/>
        </w:rPr>
        <w:t xml:space="preserve">of an AAS base station. </w:t>
      </w:r>
      <w:r w:rsidR="00833D6E">
        <w:rPr>
          <w:noProof/>
        </w:rPr>
        <w:t>In the OTA measurement, the spherical equal angle sampling grid was u</w:t>
      </w:r>
      <w:r w:rsidR="00BF1657">
        <w:rPr>
          <w:noProof/>
        </w:rPr>
        <w:t xml:space="preserve">sed to </w:t>
      </w:r>
      <w:r w:rsidR="008F177E">
        <w:rPr>
          <w:noProof/>
        </w:rPr>
        <w:t>collect</w:t>
      </w:r>
      <w:r w:rsidR="00BF1657">
        <w:rPr>
          <w:noProof/>
        </w:rPr>
        <w:t xml:space="preserve"> EIRP </w:t>
      </w:r>
      <w:r w:rsidR="008F177E">
        <w:rPr>
          <w:noProof/>
        </w:rPr>
        <w:t>data samples</w:t>
      </w:r>
      <w:r w:rsidR="00833D6E">
        <w:rPr>
          <w:noProof/>
        </w:rPr>
        <w:t xml:space="preserve">. </w:t>
      </w:r>
      <w:r w:rsidR="008920DC">
        <w:rPr>
          <w:noProof/>
        </w:rPr>
        <w:t xml:space="preserve"> </w:t>
      </w:r>
    </w:p>
    <w:p w14:paraId="491E2264" w14:textId="17EA7E75" w:rsidR="00B95120" w:rsidRDefault="00B95120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B95120">
        <w:rPr>
          <w:noProof/>
        </w:rPr>
        <w:drawing>
          <wp:inline distT="0" distB="0" distL="0" distR="0" wp14:anchorId="29638D57" wp14:editId="3CEF024B">
            <wp:extent cx="6122035" cy="37501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750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4A96A" w14:textId="74259F0F" w:rsidR="00F206A3" w:rsidRDefault="004B7B9B" w:rsidP="009B1028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 xml:space="preserve">Figure 1: </w:t>
      </w:r>
      <w:r w:rsidR="00A3114D">
        <w:t>N</w:t>
      </w:r>
      <w:r w:rsidR="00826C4E">
        <w:t xml:space="preserve">ormalized H-plane </w:t>
      </w:r>
      <w:r w:rsidR="00A7262F">
        <w:t xml:space="preserve">EIRP versus </w:t>
      </w:r>
      <m:oMath>
        <m:r>
          <w:rPr>
            <w:rFonts w:ascii="Cambria Math" w:hAnsi="Cambria Math"/>
          </w:rPr>
          <m:t>ϕ</m:t>
        </m:r>
      </m:oMath>
      <w:r>
        <w:t xml:space="preserve"> for </w:t>
      </w:r>
      <m:oMath>
        <m:r>
          <w:rPr>
            <w:rFonts w:ascii="Cambria Math" w:hAnsi="Cambria Math"/>
          </w:rPr>
          <m:t>θ=83°</m:t>
        </m:r>
      </m:oMath>
    </w:p>
    <w:p w14:paraId="142ACAA3" w14:textId="0E3DD1F1" w:rsidR="00BD1389" w:rsidRDefault="0049078D" w:rsidP="00BD1389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49078D">
        <w:rPr>
          <w:noProof/>
        </w:rPr>
        <w:drawing>
          <wp:inline distT="0" distB="0" distL="0" distR="0" wp14:anchorId="709741F3" wp14:editId="2BE597B7">
            <wp:extent cx="6122035" cy="375011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750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BF94" w14:textId="13B3195D" w:rsidR="00F206A3" w:rsidRDefault="00ED0DAE" w:rsidP="00F206A3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 xml:space="preserve">Figure 2: </w:t>
      </w:r>
      <w:r w:rsidR="00A3114D">
        <w:t xml:space="preserve">Normalized </w:t>
      </w:r>
      <w:r w:rsidR="00A7262F">
        <w:t xml:space="preserve">E-plane EIRP versus </w:t>
      </w:r>
      <m:oMath>
        <m:r>
          <w:rPr>
            <w:rFonts w:ascii="Cambria Math" w:hAnsi="Cambria Math"/>
          </w:rPr>
          <m:t>θ</m:t>
        </m:r>
      </m:oMath>
      <w:r>
        <w:t xml:space="preserve"> </w:t>
      </w:r>
      <w:r w:rsidR="00204874">
        <w:t xml:space="preserve">for </w:t>
      </w:r>
      <m:oMath>
        <m:r>
          <w:rPr>
            <w:rFonts w:ascii="Cambria Math" w:hAnsi="Cambria Math"/>
          </w:rPr>
          <m:t>ϕ= 180°</m:t>
        </m:r>
      </m:oMath>
    </w:p>
    <w:p w14:paraId="55ABBA7C" w14:textId="29CDBEF7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6B96CBC" w14:textId="721838EC" w:rsidR="0036375D" w:rsidRDefault="00214F8D" w:rsidP="00161CB1">
      <w:pPr>
        <w:keepLines/>
        <w:overflowPunct w:val="0"/>
        <w:autoSpaceDE w:val="0"/>
        <w:autoSpaceDN w:val="0"/>
        <w:adjustRightInd w:val="0"/>
        <w:spacing w:after="120"/>
        <w:textAlignment w:val="baseline"/>
      </w:pPr>
      <w:r>
        <w:lastRenderedPageBreak/>
        <w:t xml:space="preserve">Table 1 shows </w:t>
      </w:r>
      <w:r w:rsidR="0036375D">
        <w:t>the TRP</w:t>
      </w:r>
      <w:r w:rsidR="0036375D" w:rsidRPr="0036375D">
        <w:rPr>
          <w:vertAlign w:val="subscript"/>
        </w:rPr>
        <w:t>Estimate</w:t>
      </w:r>
      <w:r w:rsidR="0036375D">
        <w:t xml:space="preserve"> for different azimuth angular subintervals, </w:t>
      </w:r>
      <m:oMath>
        <m:r>
          <w:rPr>
            <w:rFonts w:ascii="Cambria Math" w:hAnsi="Cambria Math"/>
          </w:rPr>
          <m:t>∆ϕ</m:t>
        </m:r>
      </m:oMath>
      <w:r w:rsidR="0036375D">
        <w:t xml:space="preserve"> while the elevation angular subinterval, </w:t>
      </w:r>
      <m:oMath>
        <m:r>
          <w:rPr>
            <w:rFonts w:ascii="Cambria Math" w:hAnsi="Cambria Math"/>
          </w:rPr>
          <m:t>∆θ</m:t>
        </m:r>
      </m:oMath>
      <w:r w:rsidR="0036375D">
        <w:t xml:space="preserve">, was set to 1°. </w:t>
      </w:r>
    </w:p>
    <w:p w14:paraId="6D5D9D47" w14:textId="551155F9" w:rsidR="00833D6E" w:rsidRDefault="00652373" w:rsidP="00A86841">
      <w:pPr>
        <w:keepLines/>
        <w:overflowPunct w:val="0"/>
        <w:autoSpaceDE w:val="0"/>
        <w:autoSpaceDN w:val="0"/>
        <w:adjustRightInd w:val="0"/>
        <w:spacing w:after="120"/>
        <w:ind w:left="852" w:firstLine="284"/>
        <w:textAlignment w:val="baseline"/>
      </w:pPr>
      <w:r>
        <w:t xml:space="preserve">Table 1: </w:t>
      </w:r>
      <w:r w:rsidR="007615DE">
        <w:t>TRP measurements</w:t>
      </w:r>
      <w:r w:rsidR="00833D6E">
        <w:t xml:space="preserve"> with varying azimuth angular subintervals, </w:t>
      </w:r>
      <m:oMath>
        <m:r>
          <w:rPr>
            <w:rFonts w:ascii="Cambria Math" w:hAnsi="Cambria Math"/>
          </w:rPr>
          <m:t>∆ϕ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992"/>
        <w:gridCol w:w="2760"/>
        <w:gridCol w:w="2201"/>
        <w:gridCol w:w="2410"/>
      </w:tblGrid>
      <w:tr w:rsidR="00660AE8" w14:paraId="66E980A5" w14:textId="77777777" w:rsidTr="0049704B">
        <w:tc>
          <w:tcPr>
            <w:tcW w:w="846" w:type="dxa"/>
          </w:tcPr>
          <w:p w14:paraId="0605E5C0" w14:textId="73C6FEDA" w:rsidR="00660AE8" w:rsidRDefault="00833D6E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m:oMathPara>
              <m:oMath>
                <m:r>
                  <w:rPr>
                    <w:rFonts w:ascii="Cambria Math" w:hAnsi="Cambria Math"/>
                    <w:noProof/>
                  </w:rPr>
                  <m:t>∆ϕ</m:t>
                </m:r>
              </m:oMath>
            </m:oMathPara>
          </w:p>
        </w:tc>
        <w:tc>
          <w:tcPr>
            <w:tcW w:w="992" w:type="dxa"/>
          </w:tcPr>
          <w:p w14:paraId="2B4B97DF" w14:textId="2B0938B2" w:rsidR="00660AE8" w:rsidRDefault="00660AE8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m:oMathPara>
              <m:oMath>
                <m:r>
                  <w:rPr>
                    <w:rFonts w:ascii="Cambria Math" w:hAnsi="Cambria Math"/>
                    <w:noProof/>
                  </w:rPr>
                  <m:t>∆θ</m:t>
                </m:r>
              </m:oMath>
            </m:oMathPara>
          </w:p>
        </w:tc>
        <w:tc>
          <w:tcPr>
            <w:tcW w:w="2760" w:type="dxa"/>
          </w:tcPr>
          <w:p w14:paraId="0E0E046E" w14:textId="2D8FA6B4" w:rsidR="00660AE8" w:rsidRDefault="00660AE8" w:rsidP="00B36AFE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Number </w:t>
            </w:r>
            <w:r w:rsidR="00B36AFE">
              <w:t>of measurement</w:t>
            </w:r>
            <w:r>
              <w:t xml:space="preserve"> points (N-1)×M</w:t>
            </w:r>
          </w:p>
        </w:tc>
        <w:tc>
          <w:tcPr>
            <w:tcW w:w="2201" w:type="dxa"/>
          </w:tcPr>
          <w:p w14:paraId="4ACCAF33" w14:textId="6A29D24C" w:rsidR="00660AE8" w:rsidRDefault="002648D5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Normalized </w:t>
            </w:r>
            <w:r w:rsidR="00660AE8">
              <w:t>TRP</w:t>
            </w:r>
            <w:r w:rsidR="00660AE8" w:rsidRPr="007137DD">
              <w:rPr>
                <w:vertAlign w:val="subscript"/>
              </w:rPr>
              <w:t>Estimate</w:t>
            </w:r>
            <w:r w:rsidR="00660AE8">
              <w:t xml:space="preserve"> (dBm)</w:t>
            </w:r>
          </w:p>
        </w:tc>
        <w:tc>
          <w:tcPr>
            <w:tcW w:w="2410" w:type="dxa"/>
          </w:tcPr>
          <w:p w14:paraId="296A1D0F" w14:textId="4DC19D3A" w:rsidR="00660AE8" w:rsidRDefault="00660AE8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TRP Systematic Error (dB)</w:t>
            </w:r>
          </w:p>
        </w:tc>
      </w:tr>
      <w:tr w:rsidR="00660AE8" w14:paraId="758CFC1E" w14:textId="77777777" w:rsidTr="0049704B">
        <w:tc>
          <w:tcPr>
            <w:tcW w:w="846" w:type="dxa"/>
          </w:tcPr>
          <w:p w14:paraId="26F91CA0" w14:textId="5A49C48E" w:rsidR="00660AE8" w:rsidRDefault="009A0ED9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1º</w:t>
            </w:r>
          </w:p>
        </w:tc>
        <w:tc>
          <w:tcPr>
            <w:tcW w:w="992" w:type="dxa"/>
          </w:tcPr>
          <w:p w14:paraId="3DCBE211" w14:textId="24AAC6EC" w:rsidR="00660AE8" w:rsidRDefault="00A93DE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1º</w:t>
            </w:r>
          </w:p>
        </w:tc>
        <w:tc>
          <w:tcPr>
            <w:tcW w:w="2760" w:type="dxa"/>
          </w:tcPr>
          <w:p w14:paraId="51AC8C01" w14:textId="472BBA70" w:rsidR="00660AE8" w:rsidRDefault="002F669C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64440</w:t>
            </w:r>
          </w:p>
        </w:tc>
        <w:tc>
          <w:tcPr>
            <w:tcW w:w="2201" w:type="dxa"/>
          </w:tcPr>
          <w:p w14:paraId="6383D66E" w14:textId="3188D7AA" w:rsidR="00660AE8" w:rsidRDefault="005A03BB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-22.41</w:t>
            </w:r>
          </w:p>
        </w:tc>
        <w:tc>
          <w:tcPr>
            <w:tcW w:w="2410" w:type="dxa"/>
          </w:tcPr>
          <w:p w14:paraId="53C63285" w14:textId="3EC5184C" w:rsidR="00660AE8" w:rsidRDefault="000B70D5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0.59</w:t>
            </w:r>
          </w:p>
        </w:tc>
      </w:tr>
      <w:tr w:rsidR="00660AE8" w14:paraId="2F178DB8" w14:textId="77777777" w:rsidTr="0049704B">
        <w:tc>
          <w:tcPr>
            <w:tcW w:w="846" w:type="dxa"/>
          </w:tcPr>
          <w:p w14:paraId="3CB10901" w14:textId="6845222E" w:rsidR="00660AE8" w:rsidRDefault="00EC337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2°</w:t>
            </w:r>
          </w:p>
        </w:tc>
        <w:tc>
          <w:tcPr>
            <w:tcW w:w="992" w:type="dxa"/>
          </w:tcPr>
          <w:p w14:paraId="6EB339D0" w14:textId="3BA14F3F" w:rsidR="00660AE8" w:rsidRDefault="00A93DE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6CBDC138" w14:textId="649B0DB9" w:rsidR="00660AE8" w:rsidRDefault="00287F9E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32220</w:t>
            </w:r>
          </w:p>
        </w:tc>
        <w:tc>
          <w:tcPr>
            <w:tcW w:w="2201" w:type="dxa"/>
          </w:tcPr>
          <w:p w14:paraId="46AA6779" w14:textId="631E64A4" w:rsidR="00660AE8" w:rsidRDefault="005A03BB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</w:t>
            </w:r>
            <w:r w:rsidR="0021072A">
              <w:t>22.40</w:t>
            </w:r>
          </w:p>
        </w:tc>
        <w:tc>
          <w:tcPr>
            <w:tcW w:w="2410" w:type="dxa"/>
          </w:tcPr>
          <w:p w14:paraId="1250569D" w14:textId="23F2E62B" w:rsidR="00660AE8" w:rsidRDefault="00B54EFC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0.58</w:t>
            </w:r>
          </w:p>
        </w:tc>
      </w:tr>
      <w:tr w:rsidR="00660AE8" w14:paraId="6707A8D3" w14:textId="77777777" w:rsidTr="0049704B">
        <w:tc>
          <w:tcPr>
            <w:tcW w:w="846" w:type="dxa"/>
          </w:tcPr>
          <w:p w14:paraId="35A486AA" w14:textId="3606F52F" w:rsidR="00660AE8" w:rsidRDefault="00436C22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6°</w:t>
            </w:r>
          </w:p>
        </w:tc>
        <w:tc>
          <w:tcPr>
            <w:tcW w:w="992" w:type="dxa"/>
          </w:tcPr>
          <w:p w14:paraId="03CEF1CA" w14:textId="1CDB475D" w:rsidR="00660AE8" w:rsidRDefault="00A93DE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1º</w:t>
            </w:r>
          </w:p>
        </w:tc>
        <w:tc>
          <w:tcPr>
            <w:tcW w:w="2760" w:type="dxa"/>
          </w:tcPr>
          <w:p w14:paraId="351E978B" w14:textId="6D0974C0" w:rsidR="00660AE8" w:rsidRDefault="00AB6ADB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10740</w:t>
            </w:r>
          </w:p>
        </w:tc>
        <w:tc>
          <w:tcPr>
            <w:tcW w:w="2201" w:type="dxa"/>
          </w:tcPr>
          <w:p w14:paraId="71A87C12" w14:textId="1EEEA134" w:rsidR="00660AE8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-22.41</w:t>
            </w:r>
          </w:p>
        </w:tc>
        <w:tc>
          <w:tcPr>
            <w:tcW w:w="2410" w:type="dxa"/>
          </w:tcPr>
          <w:p w14:paraId="67ACB0CD" w14:textId="40534B01" w:rsidR="00660AE8" w:rsidRDefault="003C1AD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0.59</w:t>
            </w:r>
          </w:p>
        </w:tc>
      </w:tr>
      <w:tr w:rsidR="00914656" w14:paraId="379F17BD" w14:textId="77777777" w:rsidTr="0049704B">
        <w:tc>
          <w:tcPr>
            <w:tcW w:w="846" w:type="dxa"/>
          </w:tcPr>
          <w:p w14:paraId="25DC83EC" w14:textId="74F4D015" w:rsidR="00914656" w:rsidRDefault="0036229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10°</w:t>
            </w:r>
          </w:p>
        </w:tc>
        <w:tc>
          <w:tcPr>
            <w:tcW w:w="992" w:type="dxa"/>
          </w:tcPr>
          <w:p w14:paraId="17BDA8D0" w14:textId="0B5B5406" w:rsidR="00914656" w:rsidRDefault="0036229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6201F041" w14:textId="7310FAA9" w:rsidR="00914656" w:rsidRDefault="00AB6ADB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6444</w:t>
            </w:r>
          </w:p>
        </w:tc>
        <w:tc>
          <w:tcPr>
            <w:tcW w:w="2201" w:type="dxa"/>
          </w:tcPr>
          <w:p w14:paraId="7F6ACC65" w14:textId="72450886" w:rsidR="00914656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-22.44</w:t>
            </w:r>
          </w:p>
        </w:tc>
        <w:tc>
          <w:tcPr>
            <w:tcW w:w="2410" w:type="dxa"/>
          </w:tcPr>
          <w:p w14:paraId="3F303647" w14:textId="7E1D8612" w:rsidR="00914656" w:rsidRDefault="003F42A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0.62</w:t>
            </w:r>
          </w:p>
        </w:tc>
      </w:tr>
      <w:tr w:rsidR="00914656" w14:paraId="12A1B9D3" w14:textId="77777777" w:rsidTr="0049704B">
        <w:tc>
          <w:tcPr>
            <w:tcW w:w="846" w:type="dxa"/>
          </w:tcPr>
          <w:p w14:paraId="3DCBBCE0" w14:textId="485F4E06" w:rsidR="00914656" w:rsidRDefault="0036229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18°</w:t>
            </w:r>
          </w:p>
        </w:tc>
        <w:tc>
          <w:tcPr>
            <w:tcW w:w="992" w:type="dxa"/>
          </w:tcPr>
          <w:p w14:paraId="4C19AB13" w14:textId="5B3E6C41" w:rsidR="00914656" w:rsidRDefault="0036229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0FC4DF9B" w14:textId="057B314A" w:rsidR="00914656" w:rsidRDefault="00AB6ADB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3580</w:t>
            </w:r>
          </w:p>
        </w:tc>
        <w:tc>
          <w:tcPr>
            <w:tcW w:w="2201" w:type="dxa"/>
          </w:tcPr>
          <w:p w14:paraId="0EC2FFC6" w14:textId="1AA3A335" w:rsidR="00914656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-22.52</w:t>
            </w:r>
          </w:p>
        </w:tc>
        <w:tc>
          <w:tcPr>
            <w:tcW w:w="2410" w:type="dxa"/>
          </w:tcPr>
          <w:p w14:paraId="69DB06D3" w14:textId="2E1C97A2" w:rsidR="00914656" w:rsidRDefault="004E5DE3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0.70</w:t>
            </w:r>
          </w:p>
        </w:tc>
      </w:tr>
      <w:tr w:rsidR="0036229D" w14:paraId="00FB7A77" w14:textId="77777777" w:rsidTr="0049704B">
        <w:tc>
          <w:tcPr>
            <w:tcW w:w="846" w:type="dxa"/>
          </w:tcPr>
          <w:p w14:paraId="1C298DDF" w14:textId="78761A4D" w:rsidR="0036229D" w:rsidRDefault="0036229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22°</w:t>
            </w:r>
          </w:p>
        </w:tc>
        <w:tc>
          <w:tcPr>
            <w:tcW w:w="992" w:type="dxa"/>
          </w:tcPr>
          <w:p w14:paraId="013468A6" w14:textId="40B71AEE" w:rsidR="0036229D" w:rsidRDefault="0036229D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529F6A77" w14:textId="59A3AD82" w:rsidR="0036229D" w:rsidRDefault="003348BF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3040</w:t>
            </w:r>
          </w:p>
        </w:tc>
        <w:tc>
          <w:tcPr>
            <w:tcW w:w="2201" w:type="dxa"/>
          </w:tcPr>
          <w:p w14:paraId="48C43FFB" w14:textId="1908BFCC" w:rsidR="0036229D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-22.69</w:t>
            </w:r>
          </w:p>
        </w:tc>
        <w:tc>
          <w:tcPr>
            <w:tcW w:w="2410" w:type="dxa"/>
          </w:tcPr>
          <w:p w14:paraId="2BD762F1" w14:textId="78F2FFF9" w:rsidR="0036229D" w:rsidRDefault="00C94759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0.87</w:t>
            </w:r>
          </w:p>
        </w:tc>
      </w:tr>
      <w:tr w:rsidR="0036229D" w14:paraId="1191C0AA" w14:textId="77777777" w:rsidTr="0049704B">
        <w:tc>
          <w:tcPr>
            <w:tcW w:w="846" w:type="dxa"/>
          </w:tcPr>
          <w:p w14:paraId="2B91049C" w14:textId="0BB79CC9" w:rsidR="0036229D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26°</w:t>
            </w:r>
          </w:p>
        </w:tc>
        <w:tc>
          <w:tcPr>
            <w:tcW w:w="992" w:type="dxa"/>
          </w:tcPr>
          <w:p w14:paraId="756A958F" w14:textId="79B6E53D" w:rsidR="0036229D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14F87455" w14:textId="5DD9E406" w:rsidR="0036229D" w:rsidRDefault="008732B3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2506</w:t>
            </w:r>
          </w:p>
        </w:tc>
        <w:tc>
          <w:tcPr>
            <w:tcW w:w="2201" w:type="dxa"/>
          </w:tcPr>
          <w:p w14:paraId="1A938B37" w14:textId="00CDA251" w:rsidR="0036229D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-22.35</w:t>
            </w:r>
          </w:p>
        </w:tc>
        <w:tc>
          <w:tcPr>
            <w:tcW w:w="2410" w:type="dxa"/>
          </w:tcPr>
          <w:p w14:paraId="29508883" w14:textId="452182D2" w:rsidR="0036229D" w:rsidRDefault="00341C16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0.53</w:t>
            </w:r>
          </w:p>
        </w:tc>
      </w:tr>
      <w:tr w:rsidR="0036229D" w14:paraId="641F9909" w14:textId="77777777" w:rsidTr="0049704B">
        <w:tc>
          <w:tcPr>
            <w:tcW w:w="846" w:type="dxa"/>
          </w:tcPr>
          <w:p w14:paraId="26655652" w14:textId="1F4D13D8" w:rsidR="0036229D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30°</w:t>
            </w:r>
          </w:p>
        </w:tc>
        <w:tc>
          <w:tcPr>
            <w:tcW w:w="992" w:type="dxa"/>
          </w:tcPr>
          <w:p w14:paraId="18AD5B1D" w14:textId="137F8CE6" w:rsidR="0036229D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4D8D1A69" w14:textId="18F6A3C7" w:rsidR="0036229D" w:rsidRDefault="00333A57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2148</w:t>
            </w:r>
          </w:p>
        </w:tc>
        <w:tc>
          <w:tcPr>
            <w:tcW w:w="2201" w:type="dxa"/>
          </w:tcPr>
          <w:p w14:paraId="393B14CC" w14:textId="5676F07C" w:rsidR="0036229D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-21.69</w:t>
            </w:r>
          </w:p>
        </w:tc>
        <w:tc>
          <w:tcPr>
            <w:tcW w:w="2410" w:type="dxa"/>
          </w:tcPr>
          <w:p w14:paraId="2A99AA1B" w14:textId="7EC72992" w:rsidR="0036229D" w:rsidRDefault="00341C16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0.13</w:t>
            </w:r>
          </w:p>
        </w:tc>
      </w:tr>
      <w:tr w:rsidR="008753FB" w14:paraId="1488C9F9" w14:textId="77777777" w:rsidTr="0049704B">
        <w:tc>
          <w:tcPr>
            <w:tcW w:w="846" w:type="dxa"/>
          </w:tcPr>
          <w:p w14:paraId="7E6B8111" w14:textId="052C77E1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34°</w:t>
            </w:r>
          </w:p>
        </w:tc>
        <w:tc>
          <w:tcPr>
            <w:tcW w:w="992" w:type="dxa"/>
          </w:tcPr>
          <w:p w14:paraId="7D4359F0" w14:textId="09033B67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1BDE5AA1" w14:textId="46C0D97D" w:rsidR="008753FB" w:rsidRDefault="00F22E55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1969</w:t>
            </w:r>
          </w:p>
        </w:tc>
        <w:tc>
          <w:tcPr>
            <w:tcW w:w="2201" w:type="dxa"/>
          </w:tcPr>
          <w:p w14:paraId="3C479181" w14:textId="0CAA6B47" w:rsidR="008753FB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-22.29</w:t>
            </w:r>
          </w:p>
        </w:tc>
        <w:tc>
          <w:tcPr>
            <w:tcW w:w="2410" w:type="dxa"/>
          </w:tcPr>
          <w:p w14:paraId="20A5D27D" w14:textId="339A73E9" w:rsidR="008753FB" w:rsidRDefault="006427C1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0.47</w:t>
            </w:r>
          </w:p>
        </w:tc>
      </w:tr>
      <w:tr w:rsidR="008753FB" w14:paraId="4693A192" w14:textId="77777777" w:rsidTr="0049704B">
        <w:tc>
          <w:tcPr>
            <w:tcW w:w="846" w:type="dxa"/>
          </w:tcPr>
          <w:p w14:paraId="53CFA9A1" w14:textId="0BC67031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38°</w:t>
            </w:r>
          </w:p>
        </w:tc>
        <w:tc>
          <w:tcPr>
            <w:tcW w:w="992" w:type="dxa"/>
          </w:tcPr>
          <w:p w14:paraId="60AB677E" w14:textId="398DEF54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2AAE3D18" w14:textId="7C79FD30" w:rsidR="008753FB" w:rsidRDefault="00E64DA1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1790</w:t>
            </w:r>
          </w:p>
        </w:tc>
        <w:tc>
          <w:tcPr>
            <w:tcW w:w="2201" w:type="dxa"/>
          </w:tcPr>
          <w:p w14:paraId="796A7FE8" w14:textId="1AAC7946" w:rsidR="008753FB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-40.25</w:t>
            </w:r>
          </w:p>
        </w:tc>
        <w:tc>
          <w:tcPr>
            <w:tcW w:w="2410" w:type="dxa"/>
          </w:tcPr>
          <w:p w14:paraId="05B9DE59" w14:textId="6E9605C0" w:rsidR="008753FB" w:rsidRDefault="00F773E9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2.07</w:t>
            </w:r>
          </w:p>
        </w:tc>
      </w:tr>
      <w:tr w:rsidR="008753FB" w14:paraId="593D76E9" w14:textId="77777777" w:rsidTr="0049704B">
        <w:tc>
          <w:tcPr>
            <w:tcW w:w="846" w:type="dxa"/>
          </w:tcPr>
          <w:p w14:paraId="003BC61E" w14:textId="73A40B09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42°</w:t>
            </w:r>
          </w:p>
        </w:tc>
        <w:tc>
          <w:tcPr>
            <w:tcW w:w="992" w:type="dxa"/>
          </w:tcPr>
          <w:p w14:paraId="102C2313" w14:textId="2A1E523F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084A4FE5" w14:textId="563C125E" w:rsidR="008753FB" w:rsidRDefault="00212037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1611</w:t>
            </w:r>
          </w:p>
        </w:tc>
        <w:tc>
          <w:tcPr>
            <w:tcW w:w="2201" w:type="dxa"/>
          </w:tcPr>
          <w:p w14:paraId="25E7CAAF" w14:textId="3C7587E5" w:rsidR="008753FB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-21.99</w:t>
            </w:r>
          </w:p>
        </w:tc>
        <w:tc>
          <w:tcPr>
            <w:tcW w:w="2410" w:type="dxa"/>
          </w:tcPr>
          <w:p w14:paraId="485753FA" w14:textId="32B897C7" w:rsidR="008753FB" w:rsidRDefault="00F773E9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0.17</w:t>
            </w:r>
          </w:p>
        </w:tc>
      </w:tr>
      <w:tr w:rsidR="008753FB" w14:paraId="103AB42F" w14:textId="77777777" w:rsidTr="0049704B">
        <w:tc>
          <w:tcPr>
            <w:tcW w:w="846" w:type="dxa"/>
          </w:tcPr>
          <w:p w14:paraId="4D83CCE0" w14:textId="4411E611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50°</w:t>
            </w:r>
          </w:p>
        </w:tc>
        <w:tc>
          <w:tcPr>
            <w:tcW w:w="992" w:type="dxa"/>
          </w:tcPr>
          <w:p w14:paraId="54579C0B" w14:textId="78A87186" w:rsidR="008753FB" w:rsidRDefault="008753FB" w:rsidP="002648D5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  <w:r>
              <w:t>1°</w:t>
            </w:r>
          </w:p>
        </w:tc>
        <w:tc>
          <w:tcPr>
            <w:tcW w:w="2760" w:type="dxa"/>
          </w:tcPr>
          <w:p w14:paraId="400A36B3" w14:textId="7BE5647C" w:rsidR="008753FB" w:rsidRDefault="000E6401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1432</w:t>
            </w:r>
          </w:p>
        </w:tc>
        <w:tc>
          <w:tcPr>
            <w:tcW w:w="2201" w:type="dxa"/>
          </w:tcPr>
          <w:p w14:paraId="62E14FA9" w14:textId="752D9865" w:rsidR="008753FB" w:rsidRDefault="0021072A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-31.45</w:t>
            </w:r>
          </w:p>
        </w:tc>
        <w:tc>
          <w:tcPr>
            <w:tcW w:w="2410" w:type="dxa"/>
          </w:tcPr>
          <w:p w14:paraId="78B9F00A" w14:textId="2223B3BF" w:rsidR="008753FB" w:rsidRDefault="00F773E9" w:rsidP="0064735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9.63</w:t>
            </w:r>
          </w:p>
        </w:tc>
      </w:tr>
    </w:tbl>
    <w:p w14:paraId="499E7DB5" w14:textId="77777777" w:rsidR="00985285" w:rsidRDefault="0098528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7C16BCC" w14:textId="6F3C50F4" w:rsidR="00CC63D1" w:rsidRDefault="00CC63D1" w:rsidP="00F70133">
      <w:pPr>
        <w:spacing w:after="120"/>
      </w:pPr>
      <w:r>
        <w:t>Table 2 shows the TRP</w:t>
      </w:r>
      <w:r w:rsidRPr="00CC63D1">
        <w:rPr>
          <w:vertAlign w:val="subscript"/>
        </w:rPr>
        <w:t>Estimate</w:t>
      </w:r>
      <w:r>
        <w:t xml:space="preserve"> for different elevation subintervals </w:t>
      </w:r>
      <m:oMath>
        <m:r>
          <w:rPr>
            <w:rFonts w:ascii="Cambria Math" w:hAnsi="Cambria Math"/>
          </w:rPr>
          <m:t>∆θ</m:t>
        </m:r>
      </m:oMath>
      <w:r>
        <w:t xml:space="preserve"> while the</w:t>
      </w:r>
      <w:r w:rsidR="0091699A">
        <w:t xml:space="preserve"> azimuth angular subinterval</w:t>
      </w:r>
      <w:r>
        <w:t xml:space="preserve">, </w:t>
      </w:r>
      <m:oMath>
        <m:r>
          <w:rPr>
            <w:rFonts w:ascii="Cambria Math" w:hAnsi="Cambria Math"/>
          </w:rPr>
          <m:t>∆ϕ</m:t>
        </m:r>
      </m:oMath>
      <w:r>
        <w:t>, was set 1°.</w:t>
      </w:r>
    </w:p>
    <w:p w14:paraId="60A705DA" w14:textId="264CB4D1" w:rsidR="00C422B9" w:rsidRDefault="003E4EE8" w:rsidP="00A86841">
      <w:pPr>
        <w:spacing w:after="120"/>
        <w:ind w:left="852" w:firstLine="284"/>
      </w:pPr>
      <w:r>
        <w:t xml:space="preserve">Table 2: TRP measurements with varying elevation angular subintervals, </w:t>
      </w:r>
      <w:bookmarkStart w:id="15" w:name="_Hlk517630646"/>
      <m:oMath>
        <m:r>
          <w:rPr>
            <w:rFonts w:ascii="Cambria Math" w:hAnsi="Cambria Math"/>
          </w:rPr>
          <m:t>∆θ</m:t>
        </m:r>
      </m:oMath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2835"/>
        <w:gridCol w:w="2268"/>
        <w:gridCol w:w="2693"/>
      </w:tblGrid>
      <w:tr w:rsidR="00C422B9" w14:paraId="05917C7F" w14:textId="77777777" w:rsidTr="007B325B">
        <w:tc>
          <w:tcPr>
            <w:tcW w:w="704" w:type="dxa"/>
          </w:tcPr>
          <w:p w14:paraId="583237C3" w14:textId="74C54D8D" w:rsidR="00C422B9" w:rsidRDefault="00C422B9" w:rsidP="00F70133">
            <w:pPr>
              <w:spacing w:after="120"/>
            </w:pPr>
            <m:oMathPara>
              <m:oMath>
                <m:r>
                  <w:rPr>
                    <w:rFonts w:ascii="Cambria Math" w:hAnsi="Cambria Math"/>
                    <w:noProof/>
                  </w:rPr>
                  <m:t>∆θ</m:t>
                </m:r>
              </m:oMath>
            </m:oMathPara>
          </w:p>
        </w:tc>
        <w:tc>
          <w:tcPr>
            <w:tcW w:w="709" w:type="dxa"/>
          </w:tcPr>
          <w:p w14:paraId="19921BD8" w14:textId="6F091D42" w:rsidR="00C422B9" w:rsidRDefault="00C422B9" w:rsidP="00F70133">
            <w:pPr>
              <w:spacing w:after="120"/>
            </w:pPr>
            <m:oMathPara>
              <m:oMath>
                <m:r>
                  <w:rPr>
                    <w:rFonts w:ascii="Cambria Math" w:hAnsi="Cambria Math"/>
                    <w:noProof/>
                  </w:rPr>
                  <m:t>∆ϕ</m:t>
                </m:r>
              </m:oMath>
            </m:oMathPara>
          </w:p>
        </w:tc>
        <w:tc>
          <w:tcPr>
            <w:tcW w:w="2835" w:type="dxa"/>
          </w:tcPr>
          <w:p w14:paraId="6948D867" w14:textId="77777777" w:rsidR="007B325B" w:rsidRDefault="00B36AFE" w:rsidP="00F70133">
            <w:pPr>
              <w:spacing w:after="120"/>
            </w:pPr>
            <w:r>
              <w:t>Number of measurement</w:t>
            </w:r>
            <w:r w:rsidR="00C422B9">
              <w:t xml:space="preserve"> points </w:t>
            </w:r>
          </w:p>
          <w:p w14:paraId="1542E571" w14:textId="46313847" w:rsidR="00C422B9" w:rsidRDefault="00C422B9" w:rsidP="00F70133">
            <w:pPr>
              <w:spacing w:after="120"/>
            </w:pPr>
            <w:r>
              <w:t>(N-1)×M</w:t>
            </w:r>
          </w:p>
        </w:tc>
        <w:tc>
          <w:tcPr>
            <w:tcW w:w="2268" w:type="dxa"/>
          </w:tcPr>
          <w:p w14:paraId="4268EDD4" w14:textId="2B30F668" w:rsidR="00C422B9" w:rsidRPr="00C422B9" w:rsidRDefault="007B325B" w:rsidP="00F70133">
            <w:pPr>
              <w:spacing w:after="120"/>
            </w:pPr>
            <w:r>
              <w:t xml:space="preserve">Normalized </w:t>
            </w:r>
            <w:r w:rsidR="00C422B9">
              <w:t>TRP</w:t>
            </w:r>
            <w:r w:rsidR="00C422B9" w:rsidRPr="007137DD">
              <w:rPr>
                <w:vertAlign w:val="subscript"/>
              </w:rPr>
              <w:t>Estimate</w:t>
            </w:r>
            <w:r w:rsidR="00C422B9">
              <w:rPr>
                <w:vertAlign w:val="subscript"/>
              </w:rPr>
              <w:t xml:space="preserve"> </w:t>
            </w:r>
            <w:r w:rsidR="00C422B9">
              <w:t>(dBm)</w:t>
            </w:r>
          </w:p>
        </w:tc>
        <w:tc>
          <w:tcPr>
            <w:tcW w:w="2693" w:type="dxa"/>
          </w:tcPr>
          <w:p w14:paraId="4E78A652" w14:textId="56F8FBAF" w:rsidR="00C422B9" w:rsidRDefault="00C422B9" w:rsidP="00F70133">
            <w:pPr>
              <w:spacing w:after="120"/>
            </w:pPr>
            <w:r>
              <w:t>TRP Systematic Error (dB)</w:t>
            </w:r>
          </w:p>
        </w:tc>
      </w:tr>
      <w:tr w:rsidR="00C422B9" w14:paraId="5D063141" w14:textId="77777777" w:rsidTr="007B325B">
        <w:tc>
          <w:tcPr>
            <w:tcW w:w="704" w:type="dxa"/>
          </w:tcPr>
          <w:p w14:paraId="3961CC69" w14:textId="5FD6958D" w:rsidR="00C422B9" w:rsidRDefault="00ED3DA2" w:rsidP="00F70133">
            <w:pPr>
              <w:spacing w:after="120"/>
            </w:pPr>
            <w:r>
              <w:t>1°</w:t>
            </w:r>
          </w:p>
        </w:tc>
        <w:tc>
          <w:tcPr>
            <w:tcW w:w="709" w:type="dxa"/>
          </w:tcPr>
          <w:p w14:paraId="77EB9B6D" w14:textId="3333B3B4" w:rsidR="00C422B9" w:rsidRDefault="003E4EE8" w:rsidP="00F70133">
            <w:pPr>
              <w:spacing w:after="120"/>
            </w:pPr>
            <w:r>
              <w:t>1°</w:t>
            </w:r>
          </w:p>
        </w:tc>
        <w:tc>
          <w:tcPr>
            <w:tcW w:w="2835" w:type="dxa"/>
          </w:tcPr>
          <w:p w14:paraId="24B6A926" w14:textId="6D4BFDFF" w:rsidR="00C422B9" w:rsidRDefault="00ED3DA2" w:rsidP="00F70133">
            <w:pPr>
              <w:spacing w:after="120"/>
            </w:pPr>
            <w:r>
              <w:t>64440</w:t>
            </w:r>
          </w:p>
        </w:tc>
        <w:tc>
          <w:tcPr>
            <w:tcW w:w="2268" w:type="dxa"/>
          </w:tcPr>
          <w:p w14:paraId="0E83D6B9" w14:textId="29F02830" w:rsidR="00C422B9" w:rsidRDefault="00EF62DD" w:rsidP="00F70133">
            <w:pPr>
              <w:spacing w:after="120"/>
            </w:pPr>
            <w:r>
              <w:t>-32.63</w:t>
            </w:r>
          </w:p>
        </w:tc>
        <w:tc>
          <w:tcPr>
            <w:tcW w:w="2693" w:type="dxa"/>
          </w:tcPr>
          <w:p w14:paraId="72D1285B" w14:textId="6504F00C" w:rsidR="00C422B9" w:rsidRDefault="00B9602B" w:rsidP="00F70133">
            <w:pPr>
              <w:spacing w:after="120"/>
            </w:pPr>
            <w:r>
              <w:t>0.59</w:t>
            </w:r>
          </w:p>
        </w:tc>
      </w:tr>
      <w:tr w:rsidR="00C422B9" w14:paraId="4F8B6AF1" w14:textId="77777777" w:rsidTr="007B325B">
        <w:tc>
          <w:tcPr>
            <w:tcW w:w="704" w:type="dxa"/>
          </w:tcPr>
          <w:p w14:paraId="519C70BD" w14:textId="71D6DD60" w:rsidR="00C422B9" w:rsidRDefault="00BA477C" w:rsidP="00F70133">
            <w:pPr>
              <w:spacing w:after="120"/>
            </w:pPr>
            <w:r>
              <w:t>2°</w:t>
            </w:r>
          </w:p>
        </w:tc>
        <w:tc>
          <w:tcPr>
            <w:tcW w:w="709" w:type="dxa"/>
          </w:tcPr>
          <w:p w14:paraId="799DF29A" w14:textId="69B3F70B" w:rsidR="00C422B9" w:rsidRDefault="00BA477C" w:rsidP="00F70133">
            <w:pPr>
              <w:spacing w:after="120"/>
            </w:pPr>
            <w:r>
              <w:t>1°</w:t>
            </w:r>
          </w:p>
        </w:tc>
        <w:tc>
          <w:tcPr>
            <w:tcW w:w="2835" w:type="dxa"/>
          </w:tcPr>
          <w:p w14:paraId="3B70E605" w14:textId="0801ECE5" w:rsidR="00C422B9" w:rsidRDefault="00821908" w:rsidP="00F70133">
            <w:pPr>
              <w:spacing w:after="120"/>
            </w:pPr>
            <w:r>
              <w:t>32040</w:t>
            </w:r>
          </w:p>
        </w:tc>
        <w:tc>
          <w:tcPr>
            <w:tcW w:w="2268" w:type="dxa"/>
          </w:tcPr>
          <w:p w14:paraId="75353331" w14:textId="09FF3A5D" w:rsidR="00C422B9" w:rsidRDefault="00EF62DD" w:rsidP="00F70133">
            <w:pPr>
              <w:spacing w:after="120"/>
            </w:pPr>
            <w:r>
              <w:t>-24.86</w:t>
            </w:r>
          </w:p>
        </w:tc>
        <w:tc>
          <w:tcPr>
            <w:tcW w:w="2693" w:type="dxa"/>
          </w:tcPr>
          <w:p w14:paraId="14F9D5CA" w14:textId="082A6F44" w:rsidR="00C422B9" w:rsidRDefault="00B9602B" w:rsidP="00F70133">
            <w:pPr>
              <w:spacing w:after="120"/>
            </w:pPr>
            <w:r>
              <w:t>1.82</w:t>
            </w:r>
          </w:p>
        </w:tc>
      </w:tr>
      <w:tr w:rsidR="00C422B9" w14:paraId="4738B1F2" w14:textId="77777777" w:rsidTr="007B325B">
        <w:tc>
          <w:tcPr>
            <w:tcW w:w="704" w:type="dxa"/>
          </w:tcPr>
          <w:p w14:paraId="3292811C" w14:textId="0C67824F" w:rsidR="00C422B9" w:rsidRDefault="00BA477C" w:rsidP="00F70133">
            <w:pPr>
              <w:spacing w:after="120"/>
            </w:pPr>
            <w:r>
              <w:t>4°</w:t>
            </w:r>
          </w:p>
        </w:tc>
        <w:tc>
          <w:tcPr>
            <w:tcW w:w="709" w:type="dxa"/>
          </w:tcPr>
          <w:p w14:paraId="396FD5AE" w14:textId="405685E3" w:rsidR="00C422B9" w:rsidRDefault="00BA477C" w:rsidP="00F70133">
            <w:pPr>
              <w:spacing w:after="120"/>
            </w:pPr>
            <w:r>
              <w:t>1°</w:t>
            </w:r>
          </w:p>
        </w:tc>
        <w:tc>
          <w:tcPr>
            <w:tcW w:w="2835" w:type="dxa"/>
          </w:tcPr>
          <w:p w14:paraId="12654B22" w14:textId="67394119" w:rsidR="00C422B9" w:rsidRDefault="00EA408B" w:rsidP="00F70133">
            <w:pPr>
              <w:spacing w:after="120"/>
            </w:pPr>
            <w:r>
              <w:t>15840</w:t>
            </w:r>
          </w:p>
        </w:tc>
        <w:tc>
          <w:tcPr>
            <w:tcW w:w="2268" w:type="dxa"/>
          </w:tcPr>
          <w:p w14:paraId="52FFFF70" w14:textId="51C3B77C" w:rsidR="00C422B9" w:rsidRDefault="00EF62DD" w:rsidP="00F70133">
            <w:pPr>
              <w:spacing w:after="120"/>
            </w:pPr>
            <w:r>
              <w:t>-26.37</w:t>
            </w:r>
          </w:p>
        </w:tc>
        <w:tc>
          <w:tcPr>
            <w:tcW w:w="2693" w:type="dxa"/>
          </w:tcPr>
          <w:p w14:paraId="41F74C58" w14:textId="5FCF751E" w:rsidR="00C422B9" w:rsidRDefault="008800A1" w:rsidP="00F70133">
            <w:pPr>
              <w:spacing w:after="120"/>
            </w:pPr>
            <w:r>
              <w:t>3.33</w:t>
            </w:r>
          </w:p>
        </w:tc>
      </w:tr>
      <w:tr w:rsidR="00C422B9" w14:paraId="22C2E25B" w14:textId="77777777" w:rsidTr="007B325B">
        <w:tc>
          <w:tcPr>
            <w:tcW w:w="704" w:type="dxa"/>
          </w:tcPr>
          <w:p w14:paraId="650F72EB" w14:textId="26296086" w:rsidR="00C422B9" w:rsidRDefault="00BA477C" w:rsidP="00F70133">
            <w:pPr>
              <w:spacing w:after="120"/>
            </w:pPr>
            <w:r>
              <w:t>8°</w:t>
            </w:r>
          </w:p>
        </w:tc>
        <w:tc>
          <w:tcPr>
            <w:tcW w:w="709" w:type="dxa"/>
          </w:tcPr>
          <w:p w14:paraId="1CB891B1" w14:textId="06CA9E59" w:rsidR="00C422B9" w:rsidRDefault="00BA477C" w:rsidP="00F70133">
            <w:pPr>
              <w:spacing w:after="120"/>
            </w:pPr>
            <w:r>
              <w:t>1°</w:t>
            </w:r>
          </w:p>
        </w:tc>
        <w:tc>
          <w:tcPr>
            <w:tcW w:w="2835" w:type="dxa"/>
          </w:tcPr>
          <w:p w14:paraId="6FB9F17D" w14:textId="1E4C0CE1" w:rsidR="00C422B9" w:rsidRDefault="00EA408B" w:rsidP="00F70133">
            <w:pPr>
              <w:spacing w:after="120"/>
            </w:pPr>
            <w:r>
              <w:t>7920</w:t>
            </w:r>
          </w:p>
        </w:tc>
        <w:tc>
          <w:tcPr>
            <w:tcW w:w="2268" w:type="dxa"/>
          </w:tcPr>
          <w:p w14:paraId="4B723F79" w14:textId="0CE0ABD4" w:rsidR="00C422B9" w:rsidRDefault="00EF62DD" w:rsidP="00F70133">
            <w:pPr>
              <w:spacing w:after="120"/>
            </w:pPr>
            <w:r>
              <w:t>-31.83</w:t>
            </w:r>
          </w:p>
        </w:tc>
        <w:tc>
          <w:tcPr>
            <w:tcW w:w="2693" w:type="dxa"/>
          </w:tcPr>
          <w:p w14:paraId="78F9D08E" w14:textId="0F64A116" w:rsidR="00C422B9" w:rsidRDefault="008800A1" w:rsidP="00F70133">
            <w:pPr>
              <w:spacing w:after="120"/>
            </w:pPr>
            <w:r>
              <w:t>8.79</w:t>
            </w:r>
          </w:p>
        </w:tc>
      </w:tr>
    </w:tbl>
    <w:p w14:paraId="26DCFA62" w14:textId="77777777" w:rsidR="00656BBB" w:rsidRDefault="00656BBB" w:rsidP="00F70133">
      <w:pPr>
        <w:spacing w:after="120"/>
      </w:pPr>
    </w:p>
    <w:p w14:paraId="12B0AE58" w14:textId="559D3377" w:rsidR="00656BBB" w:rsidRDefault="000D43C4" w:rsidP="00F70133">
      <w:pPr>
        <w:spacing w:after="120"/>
      </w:pPr>
      <w:r>
        <w:t xml:space="preserve">For simplicity, </w:t>
      </w:r>
      <w:r w:rsidR="00A86841">
        <w:t>let us consider</w:t>
      </w:r>
      <w:r w:rsidR="007615DE">
        <w:t xml:space="preserve"> the reference TRP </w:t>
      </w:r>
      <w:r w:rsidR="002F1887">
        <w:t>(</w:t>
      </w:r>
      <w:r>
        <w:t>TRP</w:t>
      </w:r>
      <w:r w:rsidRPr="000D43C4">
        <w:rPr>
          <w:vertAlign w:val="subscript"/>
        </w:rPr>
        <w:t>Reference</w:t>
      </w:r>
      <w:r w:rsidR="002F1887">
        <w:t xml:space="preserve">) </w:t>
      </w:r>
      <w:r w:rsidR="00A86841">
        <w:t xml:space="preserve">to be equal to the </w:t>
      </w:r>
      <w:r w:rsidR="00DD4F1D">
        <w:t xml:space="preserve">normalized </w:t>
      </w:r>
      <w:r w:rsidR="00A86841">
        <w:t xml:space="preserve">conducted output of the AAS base station </w:t>
      </w:r>
      <w:r w:rsidR="007615DE">
        <w:t>for the computation of TRP systematic error,</w:t>
      </w:r>
      <w:r>
        <w:t xml:space="preserve"> assuming the frequency-dependent loss factor is negligible</w:t>
      </w:r>
      <w:r w:rsidR="00656BBB">
        <w:t>. This is,</w:t>
      </w:r>
    </w:p>
    <w:p w14:paraId="073A104F" w14:textId="544DBD8A" w:rsidR="00656BBB" w:rsidRDefault="00656BBB" w:rsidP="00F70133">
      <w:pPr>
        <w:spacing w:after="120"/>
      </w:pPr>
      <w:r>
        <w:t>TRP</w:t>
      </w:r>
      <w:r w:rsidRPr="00656BBB">
        <w:rPr>
          <w:vertAlign w:val="subscript"/>
        </w:rPr>
        <w:t>Reference</w:t>
      </w:r>
      <w:r>
        <w:t xml:space="preserve"> = </w:t>
      </w:r>
      <w:r w:rsidR="00BD4267">
        <w:tab/>
      </w:r>
      <w:r w:rsidR="0058344D">
        <w:t xml:space="preserve">normalized </w:t>
      </w:r>
      <w:r w:rsidR="00C73752">
        <w:t>conducted power</w:t>
      </w:r>
      <w:r w:rsidR="0076267A">
        <w:t xml:space="preserve"> </w:t>
      </w:r>
    </w:p>
    <w:p w14:paraId="18FEEA94" w14:textId="2EA27D56" w:rsidR="001F7746" w:rsidRDefault="006710AD" w:rsidP="00F70133">
      <w:pPr>
        <w:spacing w:after="120"/>
      </w:pPr>
      <w:r>
        <w:t xml:space="preserve">By comparing Figures 1 and 2, the elevation beamwidth is narrower than the azimuth beamwidth. </w:t>
      </w:r>
      <w:r w:rsidR="00C26945">
        <w:t xml:space="preserve"> </w:t>
      </w:r>
      <w:r>
        <w:t xml:space="preserve">As shown in Table 2, the TRP systematic error is increased by approximately two-fold as </w:t>
      </w:r>
      <m:oMath>
        <m:r>
          <w:rPr>
            <w:rFonts w:ascii="Cambria Math" w:hAnsi="Cambria Math"/>
          </w:rPr>
          <m:t>∆θ</m:t>
        </m:r>
      </m:oMath>
      <w:r>
        <w:t xml:space="preserve"> is doubled as compared with Table 1. </w:t>
      </w:r>
      <w:r w:rsidR="00426A24">
        <w:t xml:space="preserve"> </w:t>
      </w:r>
      <w:r w:rsidR="00FB6BF9">
        <w:t xml:space="preserve"> </w:t>
      </w:r>
      <w:r w:rsidR="001F7746">
        <w:t xml:space="preserve"> </w:t>
      </w:r>
    </w:p>
    <w:p w14:paraId="471DB5BF" w14:textId="69242D8F" w:rsidR="007615DE" w:rsidRDefault="001F7746" w:rsidP="00F70133">
      <w:pPr>
        <w:spacing w:after="120"/>
      </w:pPr>
      <w:r w:rsidRPr="005E070B">
        <w:rPr>
          <w:i/>
        </w:rPr>
        <w:t xml:space="preserve">Observation 1: </w:t>
      </w:r>
      <w:r w:rsidR="00983D0F">
        <w:t>T</w:t>
      </w:r>
      <w:r w:rsidRPr="00983D0F">
        <w:t xml:space="preserve">he impact </w:t>
      </w:r>
      <w:r w:rsidR="00A41B6E" w:rsidRPr="00983D0F">
        <w:t xml:space="preserve">of narrow </w:t>
      </w:r>
      <w:r w:rsidRPr="00983D0F">
        <w:t>beamwidth on the TRP systematic error is greater than wide beamwidth</w:t>
      </w:r>
      <w:r w:rsidR="008F1BE6" w:rsidRPr="00983D0F">
        <w:t xml:space="preserve"> for the same change</w:t>
      </w:r>
      <w:r w:rsidR="00271092" w:rsidRPr="00983D0F">
        <w:t xml:space="preserve"> </w:t>
      </w:r>
      <w:r w:rsidR="008F1BE6" w:rsidRPr="00983D0F">
        <w:t xml:space="preserve">(increase) </w:t>
      </w:r>
      <w:r w:rsidR="00271092" w:rsidRPr="00983D0F">
        <w:t>in the angular subinterval</w:t>
      </w:r>
      <w:r>
        <w:t>.</w:t>
      </w:r>
    </w:p>
    <w:p w14:paraId="6B2ED84A" w14:textId="6D72E842" w:rsidR="00FB6BF9" w:rsidRDefault="00E31B0D" w:rsidP="00F70133">
      <w:pPr>
        <w:spacing w:after="120"/>
      </w:pPr>
      <w:r>
        <w:t>For wide beams, TRP systematic error will only become significant when the angular subinterval is g</w:t>
      </w:r>
      <w:r w:rsidR="00A41B6E">
        <w:t xml:space="preserve">reater than </w:t>
      </w:r>
      <w:r w:rsidR="006710AD">
        <w:t>30° as observed in Table 1</w:t>
      </w:r>
      <w:r>
        <w:t xml:space="preserve">. </w:t>
      </w:r>
    </w:p>
    <w:p w14:paraId="24AD167B" w14:textId="037DD260" w:rsidR="00A41B6E" w:rsidRDefault="00A41B6E" w:rsidP="00F70133">
      <w:pPr>
        <w:spacing w:after="120"/>
      </w:pPr>
      <w:r w:rsidRPr="005E070B">
        <w:rPr>
          <w:i/>
        </w:rPr>
        <w:t xml:space="preserve">Observation 2: </w:t>
      </w:r>
      <w:r w:rsidRPr="003A346B">
        <w:t>TRP systematic error is dependent on beam patterns</w:t>
      </w:r>
      <w:r w:rsidR="00E5066E" w:rsidRPr="003A346B">
        <w:t xml:space="preserve"> for a given </w:t>
      </w:r>
      <w:r w:rsidR="004C3606" w:rsidRPr="003A346B">
        <w:t xml:space="preserve">azimuth and elevation </w:t>
      </w:r>
      <w:r w:rsidR="00E5066E" w:rsidRPr="003A346B">
        <w:t>angular subinterval</w:t>
      </w:r>
      <w:r>
        <w:t>.</w:t>
      </w:r>
    </w:p>
    <w:p w14:paraId="3A96B92F" w14:textId="45F4374C" w:rsidR="00F374D7" w:rsidRPr="00F374D7" w:rsidRDefault="00F374D7" w:rsidP="00F70133">
      <w:pPr>
        <w:spacing w:after="120"/>
        <w:rPr>
          <w:i/>
        </w:rPr>
      </w:pPr>
      <w:r w:rsidRPr="00F374D7">
        <w:rPr>
          <w:i/>
        </w:rPr>
        <w:t>Observa</w:t>
      </w:r>
      <w:r w:rsidR="008F5046">
        <w:rPr>
          <w:i/>
        </w:rPr>
        <w:t xml:space="preserve">tion 3: </w:t>
      </w:r>
      <w:r w:rsidR="00983D0F">
        <w:t>N</w:t>
      </w:r>
      <w:r w:rsidR="008F5046" w:rsidRPr="003A346B">
        <w:t xml:space="preserve">arrow beams would require more TRP measurement points than wide beams in order to achieve the </w:t>
      </w:r>
      <w:r w:rsidR="00983D0F">
        <w:t xml:space="preserve">same </w:t>
      </w:r>
      <w:r w:rsidR="008F5046" w:rsidRPr="003A346B">
        <w:t>TRP systematic error</w:t>
      </w:r>
      <w:r w:rsidR="008F5046">
        <w:rPr>
          <w:i/>
        </w:rPr>
        <w:t>.</w:t>
      </w:r>
    </w:p>
    <w:p w14:paraId="0E91DE38" w14:textId="1C19D282" w:rsidR="001A79F1" w:rsidRDefault="001A79F1" w:rsidP="00F70133">
      <w:pPr>
        <w:spacing w:after="120"/>
      </w:pPr>
      <w:r>
        <w:t>Ideally, TRP systematic error should be derived from OTA measurements by generating a large number of beam patterns</w:t>
      </w:r>
      <w:r w:rsidR="00991844">
        <w:t xml:space="preserve"> with different beamwidths</w:t>
      </w:r>
      <w:r w:rsidR="001B7574">
        <w:t xml:space="preserve"> </w:t>
      </w:r>
      <w:r w:rsidR="00393BAB">
        <w:t xml:space="preserve">and operating frequencies </w:t>
      </w:r>
      <w:r w:rsidR="001B7574">
        <w:t xml:space="preserve">in which the </w:t>
      </w:r>
      <w:r w:rsidR="004A4E6A">
        <w:t xml:space="preserve">maximum </w:t>
      </w:r>
      <w:r w:rsidR="001B7574">
        <w:t xml:space="preserve">azimuth and elevation angular subinterval can be determined using the sampling criteria outlined in </w:t>
      </w:r>
      <w:r w:rsidR="0076422C">
        <w:t>Section 10.9.2, TR 37.843</w:t>
      </w:r>
      <w:r>
        <w:t xml:space="preserve">. However, this approach is not practical because it consumes </w:t>
      </w:r>
      <w:r w:rsidR="00F374D7">
        <w:t>a significant amount of test</w:t>
      </w:r>
      <w:r w:rsidR="0076422C">
        <w:t xml:space="preserve"> time.</w:t>
      </w:r>
    </w:p>
    <w:p w14:paraId="1FD1A1DF" w14:textId="0B67DF83" w:rsidR="00CF68E0" w:rsidRDefault="00CF68E0" w:rsidP="00F70133">
      <w:pPr>
        <w:spacing w:after="120"/>
      </w:pPr>
      <w:r w:rsidRPr="00CF68E0">
        <w:rPr>
          <w:i/>
        </w:rPr>
        <w:t>Observation 4:</w:t>
      </w:r>
      <w:r>
        <w:t xml:space="preserve"> Sampling criteria outlined in Section 10.9.2, TR 37.843 can be used to determine the maximum azimuth and elevation angular subintervals for computing the TRP systematic error.  </w:t>
      </w:r>
    </w:p>
    <w:p w14:paraId="2C8FECB4" w14:textId="5C47CBD8" w:rsidR="007E37A7" w:rsidRDefault="00AF7EC9" w:rsidP="00F70133">
      <w:pPr>
        <w:spacing w:after="120"/>
      </w:pPr>
      <w:r>
        <w:t xml:space="preserve">From Tables 1 and 2, we find the following </w:t>
      </w:r>
      <w:r w:rsidR="004A4E6A">
        <w:t xml:space="preserve">maximum </w:t>
      </w:r>
      <w:r>
        <w:t>angular subintervals</w:t>
      </w:r>
      <w:r w:rsidR="00A33C03">
        <w:t>, which satisfy the sampling criteria,</w:t>
      </w:r>
      <w:r>
        <w:t xml:space="preserve"> are reasonable for computing the TRP systematic error:</w:t>
      </w:r>
    </w:p>
    <w:p w14:paraId="17C90882" w14:textId="6B3DBF6F" w:rsidR="0053358C" w:rsidRDefault="0053358C" w:rsidP="00F70133">
      <w:pPr>
        <w:spacing w:after="120"/>
      </w:pPr>
      <m:oMath>
        <m:r>
          <w:rPr>
            <w:rFonts w:ascii="Cambria Math" w:hAnsi="Cambria Math"/>
            <w:noProof/>
          </w:rPr>
          <w:lastRenderedPageBreak/>
          <m:t xml:space="preserve">∆θ </m:t>
        </m:r>
      </m:oMath>
      <w:r w:rsidR="004F6862">
        <w:t>=</w:t>
      </w:r>
      <w:r w:rsidR="00780C4C">
        <w:t xml:space="preserve"> 10°</w:t>
      </w:r>
      <w:r w:rsidR="004F6862">
        <w:t xml:space="preserve"> and</w:t>
      </w:r>
    </w:p>
    <w:p w14:paraId="12021275" w14:textId="313FEBCE" w:rsidR="0053358C" w:rsidRDefault="0053358C" w:rsidP="00F70133">
      <w:pPr>
        <w:spacing w:after="120"/>
      </w:pPr>
      <m:oMath>
        <m:r>
          <w:rPr>
            <w:rFonts w:ascii="Cambria Math" w:hAnsi="Cambria Math"/>
            <w:noProof/>
          </w:rPr>
          <m:t>∆ϕ</m:t>
        </m:r>
      </m:oMath>
      <w:r w:rsidR="004F6862">
        <w:t xml:space="preserve"> =</w:t>
      </w:r>
      <w:r w:rsidR="00780C4C">
        <w:t xml:space="preserve"> 2°</w:t>
      </w:r>
    </w:p>
    <w:p w14:paraId="3374E6DD" w14:textId="6058C2A2" w:rsidR="009A5017" w:rsidRPr="005C69F9" w:rsidRDefault="00780C4C" w:rsidP="00F70133">
      <w:pPr>
        <w:spacing w:after="120"/>
      </w:pPr>
      <w:r>
        <w:t>This gives TRP</w:t>
      </w:r>
      <w:r w:rsidRPr="00780C4C">
        <w:rPr>
          <w:vertAlign w:val="subscript"/>
        </w:rPr>
        <w:t>Estimate</w:t>
      </w:r>
      <w:r w:rsidR="00AF7EC9">
        <w:t xml:space="preserve"> = -23.70</w:t>
      </w:r>
      <w:r>
        <w:t xml:space="preserve"> dBm and TRP systematic error = 1.9 dB</w:t>
      </w:r>
      <w:r w:rsidR="00E07D79">
        <w:t xml:space="preserve"> for</w:t>
      </w:r>
      <w:r w:rsidR="00AA038F">
        <w:t xml:space="preserve"> operating frequency</w:t>
      </w:r>
      <w:r w:rsidR="00462F80">
        <w:t>:</w:t>
      </w:r>
      <w:r w:rsidR="00E07D79">
        <w:t xml:space="preserve"> </w:t>
      </w:r>
      <w:r w:rsidR="00E07D79" w:rsidRPr="005C69F9">
        <w:t>f ≤ 3 GHz and 3 GHz &lt; f ≤ 4.2 GHz</w:t>
      </w:r>
      <w:r>
        <w:t>.</w:t>
      </w:r>
      <w:r w:rsidR="00437D00"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B89EDB6" w14:textId="7DFC90CF" w:rsidR="00E54AC5" w:rsidRDefault="00F271B4" w:rsidP="00FF0E84">
      <w:pPr>
        <w:spacing w:after="0"/>
      </w:pPr>
      <w:r>
        <w:t>We have discussed</w:t>
      </w:r>
      <w:r w:rsidR="00ED194E">
        <w:t xml:space="preserve"> and analysed TRP systematic error using a set of measurements results which were obtained from OTA measurements of an AAS base station in a CATR chamber. Based on our analyses, the following observations can be made: </w:t>
      </w:r>
      <w:r>
        <w:t xml:space="preserve"> </w:t>
      </w:r>
    </w:p>
    <w:p w14:paraId="55FBCCB4" w14:textId="5D4C5912" w:rsidR="00E54AC5" w:rsidRDefault="00E54AC5" w:rsidP="000709A2">
      <w:pPr>
        <w:spacing w:after="0"/>
      </w:pPr>
    </w:p>
    <w:p w14:paraId="5501FBC0" w14:textId="65EB9479" w:rsidR="00ED194E" w:rsidRDefault="00A45FCE" w:rsidP="000709A2">
      <w:pPr>
        <w:spacing w:after="0"/>
      </w:pPr>
      <w:r w:rsidRPr="005E070B">
        <w:rPr>
          <w:i/>
        </w:rPr>
        <w:t xml:space="preserve">Observation 1: </w:t>
      </w:r>
      <w:r>
        <w:t>T</w:t>
      </w:r>
      <w:r w:rsidRPr="00983D0F">
        <w:t>he impact of narrow beamwidth on the TRP systematic error is greater than wide beamwidth for the same change (increase) in the angular subinterval</w:t>
      </w:r>
      <w:r>
        <w:t>.</w:t>
      </w:r>
    </w:p>
    <w:p w14:paraId="19ABD800" w14:textId="77777777" w:rsidR="00A45FCE" w:rsidRDefault="00A45FCE" w:rsidP="000709A2">
      <w:pPr>
        <w:spacing w:after="0"/>
      </w:pPr>
    </w:p>
    <w:p w14:paraId="694ADC66" w14:textId="77777777" w:rsidR="000070FD" w:rsidRDefault="000070FD" w:rsidP="000070FD">
      <w:pPr>
        <w:spacing w:after="120"/>
      </w:pPr>
      <w:r w:rsidRPr="005E070B">
        <w:rPr>
          <w:i/>
        </w:rPr>
        <w:t xml:space="preserve">Observation 2: </w:t>
      </w:r>
      <w:r w:rsidRPr="003A346B">
        <w:t>TRP systematic error is dependent on beam patterns for a given azimuth and elevation angular subinterval</w:t>
      </w:r>
      <w:r>
        <w:t>.</w:t>
      </w:r>
    </w:p>
    <w:p w14:paraId="77F62824" w14:textId="4835AEFE" w:rsidR="000070FD" w:rsidRDefault="000070FD" w:rsidP="000070FD">
      <w:pPr>
        <w:spacing w:after="120"/>
        <w:rPr>
          <w:i/>
        </w:rPr>
      </w:pPr>
      <w:r w:rsidRPr="00F374D7">
        <w:rPr>
          <w:i/>
        </w:rPr>
        <w:t>Observa</w:t>
      </w:r>
      <w:r>
        <w:rPr>
          <w:i/>
        </w:rPr>
        <w:t xml:space="preserve">tion 3: </w:t>
      </w:r>
      <w:r>
        <w:t>N</w:t>
      </w:r>
      <w:r w:rsidRPr="003A346B">
        <w:t xml:space="preserve">arrow beams would require more TRP measurement points than wide beams in order to achieve the </w:t>
      </w:r>
      <w:r>
        <w:t xml:space="preserve">same </w:t>
      </w:r>
      <w:r w:rsidRPr="003A346B">
        <w:t>TRP systematic error</w:t>
      </w:r>
      <w:r>
        <w:rPr>
          <w:i/>
        </w:rPr>
        <w:t>.</w:t>
      </w:r>
    </w:p>
    <w:p w14:paraId="3299D6AE" w14:textId="77777777" w:rsidR="00CF68E0" w:rsidRDefault="00CF68E0" w:rsidP="00CF68E0">
      <w:pPr>
        <w:spacing w:after="120"/>
      </w:pPr>
      <w:r w:rsidRPr="00CF68E0">
        <w:rPr>
          <w:i/>
        </w:rPr>
        <w:t>Observation 4:</w:t>
      </w:r>
      <w:r>
        <w:t xml:space="preserve"> Sampling criteria outlined in Section 10.9.2, TR 37.843 can be used to determine the maximum azimuth and elevation angular subintervals for computing the TRP systematic error.  </w:t>
      </w:r>
    </w:p>
    <w:p w14:paraId="35DC7ADA" w14:textId="1DE139F5" w:rsidR="00437D00" w:rsidRPr="005C69F9" w:rsidRDefault="00437D00" w:rsidP="005C69F9">
      <w:pPr>
        <w:spacing w:after="0"/>
      </w:pPr>
      <w:r>
        <w:t>From the outcome of our analyses</w:t>
      </w:r>
      <w:r w:rsidR="002E1D4E">
        <w:t xml:space="preserve">, </w:t>
      </w:r>
      <w:r w:rsidR="00AA038F">
        <w:t xml:space="preserve">a </w:t>
      </w:r>
      <w:r w:rsidR="0005763D">
        <w:t xml:space="preserve">suggested </w:t>
      </w:r>
      <w:r>
        <w:t>TRP systematic e</w:t>
      </w:r>
      <w:r w:rsidR="00AA038F">
        <w:t>rror of</w:t>
      </w:r>
      <w:r w:rsidRPr="009A5017">
        <w:rPr>
          <w:b/>
        </w:rPr>
        <w:t xml:space="preserve"> </w:t>
      </w:r>
      <w:r w:rsidRPr="005C69F9">
        <w:t>1.9 dB</w:t>
      </w:r>
      <w:r w:rsidR="002E1D4E">
        <w:t xml:space="preserve"> </w:t>
      </w:r>
      <w:r w:rsidR="00AA038F">
        <w:t xml:space="preserve">seems to be a reasonable value </w:t>
      </w:r>
      <w:r w:rsidR="002E1D4E">
        <w:t xml:space="preserve">for </w:t>
      </w:r>
      <w:r w:rsidR="00AA038F">
        <w:t xml:space="preserve">the </w:t>
      </w:r>
      <w:r w:rsidR="002E1D4E">
        <w:t>CATR</w:t>
      </w:r>
      <w:r w:rsidR="00AA038F">
        <w:t xml:space="preserve"> environment operating in the frequencies</w:t>
      </w:r>
      <w:r w:rsidR="00462F80">
        <w:t>:</w:t>
      </w:r>
      <w:r w:rsidRPr="005C69F9">
        <w:t xml:space="preserve"> f ≤ 3 GHz and 3 GHz &lt; f ≤ 4.2 GHz</w:t>
      </w:r>
      <w:r w:rsidR="00AA038F">
        <w:t>.</w:t>
      </w:r>
    </w:p>
    <w:p w14:paraId="47E6B772" w14:textId="77777777" w:rsidR="00437D00" w:rsidRPr="00E071FD" w:rsidRDefault="00437D00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331C91F" w14:textId="7E293DCE" w:rsidR="00844880" w:rsidRPr="00ED7989" w:rsidRDefault="00844880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R4-1808377</w:t>
      </w:r>
      <w:r w:rsidR="00F32209">
        <w:rPr>
          <w:sz w:val="18"/>
          <w:lang w:eastAsia="zh-CN"/>
        </w:rPr>
        <w:t xml:space="preserve">, WF on </w:t>
      </w:r>
      <w:r w:rsidR="00425FC6">
        <w:rPr>
          <w:sz w:val="18"/>
          <w:lang w:eastAsia="zh-CN"/>
        </w:rPr>
        <w:t xml:space="preserve">OTA </w:t>
      </w:r>
      <w:r w:rsidR="00F32209">
        <w:rPr>
          <w:sz w:val="18"/>
          <w:lang w:eastAsia="zh-CN"/>
        </w:rPr>
        <w:t xml:space="preserve">TRP </w:t>
      </w:r>
      <w:r w:rsidR="00425FC6">
        <w:rPr>
          <w:sz w:val="18"/>
          <w:lang w:eastAsia="zh-CN"/>
        </w:rPr>
        <w:t>conformance requirements</w:t>
      </w:r>
      <w:r w:rsidR="00F32209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Nokia, Nokia Shanghai Bell, NTT DoCoMo</w:t>
      </w:r>
    </w:p>
    <w:p w14:paraId="0B5C1A92" w14:textId="25664D2F" w:rsidR="0056571D" w:rsidRDefault="0056571D" w:rsidP="00F55391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DBFD5" w14:textId="77777777" w:rsidR="00850234" w:rsidRDefault="00850234">
      <w:r>
        <w:separator/>
      </w:r>
    </w:p>
  </w:endnote>
  <w:endnote w:type="continuationSeparator" w:id="0">
    <w:p w14:paraId="3A3F63F3" w14:textId="77777777" w:rsidR="00850234" w:rsidRDefault="0085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59675" w14:textId="77777777" w:rsidR="00850234" w:rsidRDefault="00850234">
      <w:r>
        <w:separator/>
      </w:r>
    </w:p>
  </w:footnote>
  <w:footnote w:type="continuationSeparator" w:id="0">
    <w:p w14:paraId="4596B4C4" w14:textId="77777777" w:rsidR="00850234" w:rsidRDefault="00850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F91B85"/>
    <w:multiLevelType w:val="hybridMultilevel"/>
    <w:tmpl w:val="AEA2FB56"/>
    <w:lvl w:ilvl="0" w:tplc="C0262A06">
      <w:start w:val="1"/>
      <w:numFmt w:val="decimal"/>
      <w:lvlText w:val="%1."/>
      <w:lvlJc w:val="left"/>
      <w:pPr>
        <w:ind w:left="77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1B3462"/>
    <w:multiLevelType w:val="hybridMultilevel"/>
    <w:tmpl w:val="BF8E51DC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7"/>
  </w:num>
  <w:num w:numId="8">
    <w:abstractNumId w:val="34"/>
  </w:num>
  <w:num w:numId="9">
    <w:abstractNumId w:val="11"/>
  </w:num>
  <w:num w:numId="10">
    <w:abstractNumId w:val="24"/>
  </w:num>
  <w:num w:numId="11">
    <w:abstractNumId w:val="10"/>
  </w:num>
  <w:num w:numId="12">
    <w:abstractNumId w:val="42"/>
  </w:num>
  <w:num w:numId="13">
    <w:abstractNumId w:val="34"/>
  </w:num>
  <w:num w:numId="14">
    <w:abstractNumId w:val="43"/>
  </w:num>
  <w:num w:numId="15">
    <w:abstractNumId w:val="27"/>
  </w:num>
  <w:num w:numId="16">
    <w:abstractNumId w:val="29"/>
  </w:num>
  <w:num w:numId="17">
    <w:abstractNumId w:val="28"/>
  </w:num>
  <w:num w:numId="18">
    <w:abstractNumId w:val="12"/>
  </w:num>
  <w:num w:numId="19">
    <w:abstractNumId w:val="23"/>
  </w:num>
  <w:num w:numId="20">
    <w:abstractNumId w:val="35"/>
  </w:num>
  <w:num w:numId="21">
    <w:abstractNumId w:val="16"/>
  </w:num>
  <w:num w:numId="22">
    <w:abstractNumId w:val="15"/>
  </w:num>
  <w:num w:numId="23">
    <w:abstractNumId w:val="39"/>
  </w:num>
  <w:num w:numId="24">
    <w:abstractNumId w:val="41"/>
  </w:num>
  <w:num w:numId="25">
    <w:abstractNumId w:val="4"/>
  </w:num>
  <w:num w:numId="26">
    <w:abstractNumId w:val="14"/>
  </w:num>
  <w:num w:numId="27">
    <w:abstractNumId w:val="5"/>
  </w:num>
  <w:num w:numId="28">
    <w:abstractNumId w:val="36"/>
  </w:num>
  <w:num w:numId="29">
    <w:abstractNumId w:val="17"/>
  </w:num>
  <w:num w:numId="30">
    <w:abstractNumId w:val="33"/>
  </w:num>
  <w:num w:numId="31">
    <w:abstractNumId w:val="37"/>
  </w:num>
  <w:num w:numId="32">
    <w:abstractNumId w:val="2"/>
  </w:num>
  <w:num w:numId="33">
    <w:abstractNumId w:val="32"/>
  </w:num>
  <w:num w:numId="34">
    <w:abstractNumId w:val="8"/>
  </w:num>
  <w:num w:numId="35">
    <w:abstractNumId w:val="20"/>
  </w:num>
  <w:num w:numId="36">
    <w:abstractNumId w:val="40"/>
  </w:num>
  <w:num w:numId="37">
    <w:abstractNumId w:val="25"/>
  </w:num>
  <w:num w:numId="38">
    <w:abstractNumId w:val="38"/>
  </w:num>
  <w:num w:numId="39">
    <w:abstractNumId w:val="19"/>
  </w:num>
  <w:num w:numId="40">
    <w:abstractNumId w:val="22"/>
  </w:num>
  <w:num w:numId="41">
    <w:abstractNumId w:val="44"/>
  </w:num>
  <w:num w:numId="42">
    <w:abstractNumId w:val="6"/>
  </w:num>
  <w:num w:numId="43">
    <w:abstractNumId w:val="31"/>
  </w:num>
  <w:num w:numId="44">
    <w:abstractNumId w:val="30"/>
  </w:num>
  <w:num w:numId="45">
    <w:abstractNumId w:val="9"/>
  </w:num>
  <w:num w:numId="46">
    <w:abstractNumId w:val="21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070FD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385"/>
    <w:rsid w:val="000318A3"/>
    <w:rsid w:val="00033397"/>
    <w:rsid w:val="0003508F"/>
    <w:rsid w:val="00035A0D"/>
    <w:rsid w:val="000365B5"/>
    <w:rsid w:val="000375BC"/>
    <w:rsid w:val="00037B09"/>
    <w:rsid w:val="00040095"/>
    <w:rsid w:val="00040A6C"/>
    <w:rsid w:val="00041D9E"/>
    <w:rsid w:val="000425A0"/>
    <w:rsid w:val="000430C4"/>
    <w:rsid w:val="00045A17"/>
    <w:rsid w:val="00045CA2"/>
    <w:rsid w:val="00045D40"/>
    <w:rsid w:val="0004638A"/>
    <w:rsid w:val="00051EB7"/>
    <w:rsid w:val="00052496"/>
    <w:rsid w:val="000545C7"/>
    <w:rsid w:val="00054789"/>
    <w:rsid w:val="000547AB"/>
    <w:rsid w:val="000549B3"/>
    <w:rsid w:val="00054AC3"/>
    <w:rsid w:val="00055B50"/>
    <w:rsid w:val="0005709F"/>
    <w:rsid w:val="0005763D"/>
    <w:rsid w:val="00057F78"/>
    <w:rsid w:val="00060C9E"/>
    <w:rsid w:val="00061921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30B8"/>
    <w:rsid w:val="0008317A"/>
    <w:rsid w:val="00084CA7"/>
    <w:rsid w:val="000864E7"/>
    <w:rsid w:val="000868FF"/>
    <w:rsid w:val="00090468"/>
    <w:rsid w:val="00090AEC"/>
    <w:rsid w:val="00092463"/>
    <w:rsid w:val="0009290B"/>
    <w:rsid w:val="000929ED"/>
    <w:rsid w:val="00092BA9"/>
    <w:rsid w:val="00094C46"/>
    <w:rsid w:val="00097704"/>
    <w:rsid w:val="000A12F6"/>
    <w:rsid w:val="000A1A7C"/>
    <w:rsid w:val="000A3CED"/>
    <w:rsid w:val="000A4929"/>
    <w:rsid w:val="000B120E"/>
    <w:rsid w:val="000B26A4"/>
    <w:rsid w:val="000B32EB"/>
    <w:rsid w:val="000B335E"/>
    <w:rsid w:val="000B3FB3"/>
    <w:rsid w:val="000B6232"/>
    <w:rsid w:val="000B6309"/>
    <w:rsid w:val="000B641A"/>
    <w:rsid w:val="000B64DD"/>
    <w:rsid w:val="000B677B"/>
    <w:rsid w:val="000B70D5"/>
    <w:rsid w:val="000B7BCF"/>
    <w:rsid w:val="000C02AD"/>
    <w:rsid w:val="000C02E7"/>
    <w:rsid w:val="000C0932"/>
    <w:rsid w:val="000C1D2F"/>
    <w:rsid w:val="000C250C"/>
    <w:rsid w:val="000C347A"/>
    <w:rsid w:val="000C3813"/>
    <w:rsid w:val="000C522B"/>
    <w:rsid w:val="000C5240"/>
    <w:rsid w:val="000C5EEC"/>
    <w:rsid w:val="000C6412"/>
    <w:rsid w:val="000C767F"/>
    <w:rsid w:val="000D0177"/>
    <w:rsid w:val="000D045A"/>
    <w:rsid w:val="000D1F45"/>
    <w:rsid w:val="000D258A"/>
    <w:rsid w:val="000D2665"/>
    <w:rsid w:val="000D43C4"/>
    <w:rsid w:val="000D4C09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1E56"/>
    <w:rsid w:val="000E24F6"/>
    <w:rsid w:val="000E5734"/>
    <w:rsid w:val="000E6401"/>
    <w:rsid w:val="000F0B58"/>
    <w:rsid w:val="000F33DD"/>
    <w:rsid w:val="000F3A33"/>
    <w:rsid w:val="000F5377"/>
    <w:rsid w:val="000F583D"/>
    <w:rsid w:val="000F6BC6"/>
    <w:rsid w:val="000F7070"/>
    <w:rsid w:val="00100977"/>
    <w:rsid w:val="00101457"/>
    <w:rsid w:val="00102CF6"/>
    <w:rsid w:val="00102D48"/>
    <w:rsid w:val="00103930"/>
    <w:rsid w:val="00103E62"/>
    <w:rsid w:val="0010508F"/>
    <w:rsid w:val="001052E3"/>
    <w:rsid w:val="00105C1B"/>
    <w:rsid w:val="001063B9"/>
    <w:rsid w:val="0011016B"/>
    <w:rsid w:val="0011021D"/>
    <w:rsid w:val="001112D2"/>
    <w:rsid w:val="00111E62"/>
    <w:rsid w:val="00112D54"/>
    <w:rsid w:val="00116519"/>
    <w:rsid w:val="00116FEE"/>
    <w:rsid w:val="00121AA2"/>
    <w:rsid w:val="00121FDB"/>
    <w:rsid w:val="00124F0E"/>
    <w:rsid w:val="0012615D"/>
    <w:rsid w:val="0012693D"/>
    <w:rsid w:val="00126BD2"/>
    <w:rsid w:val="00130162"/>
    <w:rsid w:val="00130CBC"/>
    <w:rsid w:val="0013236E"/>
    <w:rsid w:val="00134444"/>
    <w:rsid w:val="001353E5"/>
    <w:rsid w:val="00135E4A"/>
    <w:rsid w:val="00135F96"/>
    <w:rsid w:val="00136A5D"/>
    <w:rsid w:val="001375DD"/>
    <w:rsid w:val="00140F23"/>
    <w:rsid w:val="00142802"/>
    <w:rsid w:val="00143DD8"/>
    <w:rsid w:val="00145B12"/>
    <w:rsid w:val="00147B64"/>
    <w:rsid w:val="0015012B"/>
    <w:rsid w:val="001509A1"/>
    <w:rsid w:val="00152B85"/>
    <w:rsid w:val="00152DFB"/>
    <w:rsid w:val="00153509"/>
    <w:rsid w:val="00155CB8"/>
    <w:rsid w:val="001561D6"/>
    <w:rsid w:val="00156314"/>
    <w:rsid w:val="001568FC"/>
    <w:rsid w:val="00156982"/>
    <w:rsid w:val="00156E07"/>
    <w:rsid w:val="0015761F"/>
    <w:rsid w:val="001578A3"/>
    <w:rsid w:val="001579AA"/>
    <w:rsid w:val="0016115E"/>
    <w:rsid w:val="00161CB1"/>
    <w:rsid w:val="00161CBA"/>
    <w:rsid w:val="001654C3"/>
    <w:rsid w:val="00165E3F"/>
    <w:rsid w:val="0016633B"/>
    <w:rsid w:val="00167D69"/>
    <w:rsid w:val="001707E4"/>
    <w:rsid w:val="00171463"/>
    <w:rsid w:val="001728D5"/>
    <w:rsid w:val="00172D1A"/>
    <w:rsid w:val="00172DFF"/>
    <w:rsid w:val="001741A0"/>
    <w:rsid w:val="00174590"/>
    <w:rsid w:val="00176E94"/>
    <w:rsid w:val="0017731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4CDE"/>
    <w:rsid w:val="001A6AB5"/>
    <w:rsid w:val="001A79F1"/>
    <w:rsid w:val="001B216C"/>
    <w:rsid w:val="001B223F"/>
    <w:rsid w:val="001B2441"/>
    <w:rsid w:val="001B49C9"/>
    <w:rsid w:val="001B58C1"/>
    <w:rsid w:val="001B6CE7"/>
    <w:rsid w:val="001B7423"/>
    <w:rsid w:val="001B7574"/>
    <w:rsid w:val="001B7DA9"/>
    <w:rsid w:val="001C3A2E"/>
    <w:rsid w:val="001C47AF"/>
    <w:rsid w:val="001C4920"/>
    <w:rsid w:val="001C5CCF"/>
    <w:rsid w:val="001C6209"/>
    <w:rsid w:val="001C65A5"/>
    <w:rsid w:val="001C7109"/>
    <w:rsid w:val="001C7288"/>
    <w:rsid w:val="001D0105"/>
    <w:rsid w:val="001D13D2"/>
    <w:rsid w:val="001D1786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402C"/>
    <w:rsid w:val="001F5247"/>
    <w:rsid w:val="001F530A"/>
    <w:rsid w:val="001F6F95"/>
    <w:rsid w:val="001F7746"/>
    <w:rsid w:val="001F7831"/>
    <w:rsid w:val="00200493"/>
    <w:rsid w:val="00200F65"/>
    <w:rsid w:val="00201C2F"/>
    <w:rsid w:val="00202359"/>
    <w:rsid w:val="00204045"/>
    <w:rsid w:val="00204874"/>
    <w:rsid w:val="002048E6"/>
    <w:rsid w:val="00204A2C"/>
    <w:rsid w:val="00204AE6"/>
    <w:rsid w:val="00205969"/>
    <w:rsid w:val="00207580"/>
    <w:rsid w:val="00207EA9"/>
    <w:rsid w:val="0021072A"/>
    <w:rsid w:val="0021103A"/>
    <w:rsid w:val="00211D93"/>
    <w:rsid w:val="00212037"/>
    <w:rsid w:val="00214024"/>
    <w:rsid w:val="00214F8D"/>
    <w:rsid w:val="002169B5"/>
    <w:rsid w:val="00217539"/>
    <w:rsid w:val="00217F5E"/>
    <w:rsid w:val="0022198D"/>
    <w:rsid w:val="002220DD"/>
    <w:rsid w:val="002237F4"/>
    <w:rsid w:val="00223BD6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37BBF"/>
    <w:rsid w:val="002408C3"/>
    <w:rsid w:val="00240C13"/>
    <w:rsid w:val="00241B8E"/>
    <w:rsid w:val="00243733"/>
    <w:rsid w:val="00243FC7"/>
    <w:rsid w:val="00244765"/>
    <w:rsid w:val="0024661C"/>
    <w:rsid w:val="00247C33"/>
    <w:rsid w:val="002518B4"/>
    <w:rsid w:val="002519DA"/>
    <w:rsid w:val="00252F70"/>
    <w:rsid w:val="002542DC"/>
    <w:rsid w:val="00255C8B"/>
    <w:rsid w:val="00256F2C"/>
    <w:rsid w:val="00260E04"/>
    <w:rsid w:val="00260FFE"/>
    <w:rsid w:val="00262A06"/>
    <w:rsid w:val="002647D9"/>
    <w:rsid w:val="002648D5"/>
    <w:rsid w:val="00265CC1"/>
    <w:rsid w:val="0026634C"/>
    <w:rsid w:val="002673C9"/>
    <w:rsid w:val="00271092"/>
    <w:rsid w:val="002710CA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1FE5"/>
    <w:rsid w:val="00283DC4"/>
    <w:rsid w:val="00283F97"/>
    <w:rsid w:val="00284494"/>
    <w:rsid w:val="002845F1"/>
    <w:rsid w:val="0028529C"/>
    <w:rsid w:val="002855BF"/>
    <w:rsid w:val="0028563D"/>
    <w:rsid w:val="002862B7"/>
    <w:rsid w:val="00287F9E"/>
    <w:rsid w:val="00290BB8"/>
    <w:rsid w:val="00292A17"/>
    <w:rsid w:val="002949B1"/>
    <w:rsid w:val="002950D0"/>
    <w:rsid w:val="002957C0"/>
    <w:rsid w:val="00296E6D"/>
    <w:rsid w:val="0029701E"/>
    <w:rsid w:val="002970CB"/>
    <w:rsid w:val="00297267"/>
    <w:rsid w:val="002A083F"/>
    <w:rsid w:val="002A0BEF"/>
    <w:rsid w:val="002A1633"/>
    <w:rsid w:val="002A19F0"/>
    <w:rsid w:val="002A2343"/>
    <w:rsid w:val="002A318A"/>
    <w:rsid w:val="002A36B3"/>
    <w:rsid w:val="002A59D6"/>
    <w:rsid w:val="002A5A95"/>
    <w:rsid w:val="002B0706"/>
    <w:rsid w:val="002B1472"/>
    <w:rsid w:val="002B3792"/>
    <w:rsid w:val="002B475B"/>
    <w:rsid w:val="002B5588"/>
    <w:rsid w:val="002B6F65"/>
    <w:rsid w:val="002C0066"/>
    <w:rsid w:val="002C02F5"/>
    <w:rsid w:val="002C03FE"/>
    <w:rsid w:val="002C04CE"/>
    <w:rsid w:val="002C0C58"/>
    <w:rsid w:val="002C15EB"/>
    <w:rsid w:val="002C1DFF"/>
    <w:rsid w:val="002C2A3E"/>
    <w:rsid w:val="002C47B9"/>
    <w:rsid w:val="002C52AF"/>
    <w:rsid w:val="002C5F85"/>
    <w:rsid w:val="002C64DE"/>
    <w:rsid w:val="002C6D3C"/>
    <w:rsid w:val="002C7FDB"/>
    <w:rsid w:val="002D0066"/>
    <w:rsid w:val="002D1160"/>
    <w:rsid w:val="002D3588"/>
    <w:rsid w:val="002D3E28"/>
    <w:rsid w:val="002D48FC"/>
    <w:rsid w:val="002E0AAF"/>
    <w:rsid w:val="002E1102"/>
    <w:rsid w:val="002E1D4E"/>
    <w:rsid w:val="002E3234"/>
    <w:rsid w:val="002E358B"/>
    <w:rsid w:val="002E6FBE"/>
    <w:rsid w:val="002E7C25"/>
    <w:rsid w:val="002F04D9"/>
    <w:rsid w:val="002F0D22"/>
    <w:rsid w:val="002F1887"/>
    <w:rsid w:val="002F1F24"/>
    <w:rsid w:val="002F2212"/>
    <w:rsid w:val="002F3229"/>
    <w:rsid w:val="002F3E60"/>
    <w:rsid w:val="002F5FA8"/>
    <w:rsid w:val="002F6472"/>
    <w:rsid w:val="002F669C"/>
    <w:rsid w:val="002F6D54"/>
    <w:rsid w:val="002F7CD5"/>
    <w:rsid w:val="0030003D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2A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23D"/>
    <w:rsid w:val="00333470"/>
    <w:rsid w:val="00333A57"/>
    <w:rsid w:val="00334208"/>
    <w:rsid w:val="003348BF"/>
    <w:rsid w:val="00334CA9"/>
    <w:rsid w:val="00335DA7"/>
    <w:rsid w:val="003371D2"/>
    <w:rsid w:val="003375FE"/>
    <w:rsid w:val="00337961"/>
    <w:rsid w:val="00337D97"/>
    <w:rsid w:val="00341229"/>
    <w:rsid w:val="00341C0C"/>
    <w:rsid w:val="00341C16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9D4"/>
    <w:rsid w:val="00356FF5"/>
    <w:rsid w:val="0035791B"/>
    <w:rsid w:val="00361DAF"/>
    <w:rsid w:val="0036229D"/>
    <w:rsid w:val="00363749"/>
    <w:rsid w:val="0036375D"/>
    <w:rsid w:val="003641AB"/>
    <w:rsid w:val="00364728"/>
    <w:rsid w:val="0036520D"/>
    <w:rsid w:val="00366652"/>
    <w:rsid w:val="00367759"/>
    <w:rsid w:val="00370277"/>
    <w:rsid w:val="00370A7B"/>
    <w:rsid w:val="00372132"/>
    <w:rsid w:val="003726F0"/>
    <w:rsid w:val="00374848"/>
    <w:rsid w:val="00375351"/>
    <w:rsid w:val="003753DF"/>
    <w:rsid w:val="003758B5"/>
    <w:rsid w:val="00382D02"/>
    <w:rsid w:val="00384421"/>
    <w:rsid w:val="003854F9"/>
    <w:rsid w:val="003876D8"/>
    <w:rsid w:val="00390958"/>
    <w:rsid w:val="00390B8A"/>
    <w:rsid w:val="00391253"/>
    <w:rsid w:val="00392347"/>
    <w:rsid w:val="00392600"/>
    <w:rsid w:val="00392CF4"/>
    <w:rsid w:val="00393143"/>
    <w:rsid w:val="00393441"/>
    <w:rsid w:val="00393BAB"/>
    <w:rsid w:val="00394576"/>
    <w:rsid w:val="003974CD"/>
    <w:rsid w:val="003A04D9"/>
    <w:rsid w:val="003A128A"/>
    <w:rsid w:val="003A21A9"/>
    <w:rsid w:val="003A312D"/>
    <w:rsid w:val="003A3397"/>
    <w:rsid w:val="003A346B"/>
    <w:rsid w:val="003A45C9"/>
    <w:rsid w:val="003A4E98"/>
    <w:rsid w:val="003A5A3E"/>
    <w:rsid w:val="003A601A"/>
    <w:rsid w:val="003B0D89"/>
    <w:rsid w:val="003B2AD4"/>
    <w:rsid w:val="003B2F68"/>
    <w:rsid w:val="003B41F7"/>
    <w:rsid w:val="003B54BA"/>
    <w:rsid w:val="003B6277"/>
    <w:rsid w:val="003B7BE5"/>
    <w:rsid w:val="003C0494"/>
    <w:rsid w:val="003C0559"/>
    <w:rsid w:val="003C088F"/>
    <w:rsid w:val="003C1900"/>
    <w:rsid w:val="003C1ADA"/>
    <w:rsid w:val="003C21BD"/>
    <w:rsid w:val="003C2374"/>
    <w:rsid w:val="003C26D0"/>
    <w:rsid w:val="003C26E3"/>
    <w:rsid w:val="003C2A53"/>
    <w:rsid w:val="003C34D2"/>
    <w:rsid w:val="003C4341"/>
    <w:rsid w:val="003C482B"/>
    <w:rsid w:val="003C4E37"/>
    <w:rsid w:val="003C68AB"/>
    <w:rsid w:val="003C77B3"/>
    <w:rsid w:val="003C79FD"/>
    <w:rsid w:val="003D159B"/>
    <w:rsid w:val="003D1639"/>
    <w:rsid w:val="003D2F36"/>
    <w:rsid w:val="003D6E96"/>
    <w:rsid w:val="003E1132"/>
    <w:rsid w:val="003E16BE"/>
    <w:rsid w:val="003E24CA"/>
    <w:rsid w:val="003E3810"/>
    <w:rsid w:val="003E4EE8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1569"/>
    <w:rsid w:val="003F2235"/>
    <w:rsid w:val="003F28D0"/>
    <w:rsid w:val="003F30E7"/>
    <w:rsid w:val="003F399F"/>
    <w:rsid w:val="003F42AA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3E39"/>
    <w:rsid w:val="0040447E"/>
    <w:rsid w:val="004048BF"/>
    <w:rsid w:val="00404B34"/>
    <w:rsid w:val="004066C0"/>
    <w:rsid w:val="00407598"/>
    <w:rsid w:val="00407683"/>
    <w:rsid w:val="00411FC4"/>
    <w:rsid w:val="00412688"/>
    <w:rsid w:val="00414176"/>
    <w:rsid w:val="0041418B"/>
    <w:rsid w:val="004148A7"/>
    <w:rsid w:val="00415E93"/>
    <w:rsid w:val="00415F11"/>
    <w:rsid w:val="0042236A"/>
    <w:rsid w:val="004227B8"/>
    <w:rsid w:val="004229FC"/>
    <w:rsid w:val="00425FC6"/>
    <w:rsid w:val="00426A24"/>
    <w:rsid w:val="00427123"/>
    <w:rsid w:val="0043021C"/>
    <w:rsid w:val="0043027B"/>
    <w:rsid w:val="00430CB4"/>
    <w:rsid w:val="00432EA4"/>
    <w:rsid w:val="00432F9B"/>
    <w:rsid w:val="004337BD"/>
    <w:rsid w:val="00435287"/>
    <w:rsid w:val="00436C22"/>
    <w:rsid w:val="00437D00"/>
    <w:rsid w:val="0044112F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506E4"/>
    <w:rsid w:val="004516EF"/>
    <w:rsid w:val="00451BA2"/>
    <w:rsid w:val="0045347A"/>
    <w:rsid w:val="00454196"/>
    <w:rsid w:val="004546C5"/>
    <w:rsid w:val="004551C1"/>
    <w:rsid w:val="0045682A"/>
    <w:rsid w:val="00456F62"/>
    <w:rsid w:val="004615A9"/>
    <w:rsid w:val="00462F80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50E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55"/>
    <w:rsid w:val="00477691"/>
    <w:rsid w:val="0047770E"/>
    <w:rsid w:val="00480831"/>
    <w:rsid w:val="00481014"/>
    <w:rsid w:val="004813D0"/>
    <w:rsid w:val="004817FA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078D"/>
    <w:rsid w:val="00492696"/>
    <w:rsid w:val="0049393D"/>
    <w:rsid w:val="004944A1"/>
    <w:rsid w:val="00494AF1"/>
    <w:rsid w:val="0049704B"/>
    <w:rsid w:val="00497329"/>
    <w:rsid w:val="004976C6"/>
    <w:rsid w:val="00497EE3"/>
    <w:rsid w:val="004A0324"/>
    <w:rsid w:val="004A1ACB"/>
    <w:rsid w:val="004A20E8"/>
    <w:rsid w:val="004A26DA"/>
    <w:rsid w:val="004A39D4"/>
    <w:rsid w:val="004A3B8F"/>
    <w:rsid w:val="004A4285"/>
    <w:rsid w:val="004A4406"/>
    <w:rsid w:val="004A4E6A"/>
    <w:rsid w:val="004A51E7"/>
    <w:rsid w:val="004A525C"/>
    <w:rsid w:val="004A6FB3"/>
    <w:rsid w:val="004B0777"/>
    <w:rsid w:val="004B1406"/>
    <w:rsid w:val="004B1A4A"/>
    <w:rsid w:val="004B1FC6"/>
    <w:rsid w:val="004B3278"/>
    <w:rsid w:val="004B3ED1"/>
    <w:rsid w:val="004B40EF"/>
    <w:rsid w:val="004B4A89"/>
    <w:rsid w:val="004B4FB4"/>
    <w:rsid w:val="004B5554"/>
    <w:rsid w:val="004B59FF"/>
    <w:rsid w:val="004B6AD9"/>
    <w:rsid w:val="004B6F07"/>
    <w:rsid w:val="004B712E"/>
    <w:rsid w:val="004B754A"/>
    <w:rsid w:val="004B7703"/>
    <w:rsid w:val="004B7B9B"/>
    <w:rsid w:val="004C3606"/>
    <w:rsid w:val="004C555B"/>
    <w:rsid w:val="004C567B"/>
    <w:rsid w:val="004C5BD8"/>
    <w:rsid w:val="004D0AD1"/>
    <w:rsid w:val="004D2496"/>
    <w:rsid w:val="004D2543"/>
    <w:rsid w:val="004D2EC9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5B96"/>
    <w:rsid w:val="004E5DE3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6862"/>
    <w:rsid w:val="004F7241"/>
    <w:rsid w:val="00500994"/>
    <w:rsid w:val="00503171"/>
    <w:rsid w:val="0050393E"/>
    <w:rsid w:val="00505D2F"/>
    <w:rsid w:val="00506060"/>
    <w:rsid w:val="005062EF"/>
    <w:rsid w:val="005069A2"/>
    <w:rsid w:val="00506D97"/>
    <w:rsid w:val="00507AF5"/>
    <w:rsid w:val="00510064"/>
    <w:rsid w:val="005110BC"/>
    <w:rsid w:val="00513228"/>
    <w:rsid w:val="0051369E"/>
    <w:rsid w:val="0051469E"/>
    <w:rsid w:val="00514EF2"/>
    <w:rsid w:val="005151D2"/>
    <w:rsid w:val="005209F4"/>
    <w:rsid w:val="00522B3C"/>
    <w:rsid w:val="0052485A"/>
    <w:rsid w:val="00524CDC"/>
    <w:rsid w:val="005252D5"/>
    <w:rsid w:val="00525A81"/>
    <w:rsid w:val="0053358C"/>
    <w:rsid w:val="0053430B"/>
    <w:rsid w:val="00534DA0"/>
    <w:rsid w:val="0053539B"/>
    <w:rsid w:val="00535F10"/>
    <w:rsid w:val="005375FD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DB"/>
    <w:rsid w:val="00552866"/>
    <w:rsid w:val="00553612"/>
    <w:rsid w:val="00553E02"/>
    <w:rsid w:val="0055604F"/>
    <w:rsid w:val="00557858"/>
    <w:rsid w:val="00557D18"/>
    <w:rsid w:val="005610FA"/>
    <w:rsid w:val="00561397"/>
    <w:rsid w:val="00561D46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44D"/>
    <w:rsid w:val="00583614"/>
    <w:rsid w:val="0058394D"/>
    <w:rsid w:val="00583F9B"/>
    <w:rsid w:val="00584167"/>
    <w:rsid w:val="00586928"/>
    <w:rsid w:val="0059000D"/>
    <w:rsid w:val="005905CB"/>
    <w:rsid w:val="0059169D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3BB"/>
    <w:rsid w:val="005A0408"/>
    <w:rsid w:val="005A11AE"/>
    <w:rsid w:val="005A16DC"/>
    <w:rsid w:val="005A1848"/>
    <w:rsid w:val="005A403F"/>
    <w:rsid w:val="005A420D"/>
    <w:rsid w:val="005A525F"/>
    <w:rsid w:val="005A568E"/>
    <w:rsid w:val="005A6F0E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9C0"/>
    <w:rsid w:val="005C2B85"/>
    <w:rsid w:val="005C3529"/>
    <w:rsid w:val="005C3E36"/>
    <w:rsid w:val="005C3F76"/>
    <w:rsid w:val="005C475F"/>
    <w:rsid w:val="005C5AC8"/>
    <w:rsid w:val="005C69F9"/>
    <w:rsid w:val="005C778C"/>
    <w:rsid w:val="005D08EE"/>
    <w:rsid w:val="005D0A67"/>
    <w:rsid w:val="005D2077"/>
    <w:rsid w:val="005D24F1"/>
    <w:rsid w:val="005D343C"/>
    <w:rsid w:val="005D3933"/>
    <w:rsid w:val="005D3FCC"/>
    <w:rsid w:val="005D484F"/>
    <w:rsid w:val="005D762D"/>
    <w:rsid w:val="005E03EA"/>
    <w:rsid w:val="005E070B"/>
    <w:rsid w:val="005E272C"/>
    <w:rsid w:val="005E2A2F"/>
    <w:rsid w:val="005E36C3"/>
    <w:rsid w:val="005E4093"/>
    <w:rsid w:val="005E5F83"/>
    <w:rsid w:val="005E7433"/>
    <w:rsid w:val="005E74E9"/>
    <w:rsid w:val="005F1D4F"/>
    <w:rsid w:val="005F2F95"/>
    <w:rsid w:val="005F36D2"/>
    <w:rsid w:val="005F49E1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06BF7"/>
    <w:rsid w:val="00611566"/>
    <w:rsid w:val="006120AA"/>
    <w:rsid w:val="00612B57"/>
    <w:rsid w:val="00613736"/>
    <w:rsid w:val="0061462C"/>
    <w:rsid w:val="00615898"/>
    <w:rsid w:val="0061665C"/>
    <w:rsid w:val="00616F25"/>
    <w:rsid w:val="0062315D"/>
    <w:rsid w:val="00623D27"/>
    <w:rsid w:val="00625433"/>
    <w:rsid w:val="00625DC8"/>
    <w:rsid w:val="00626E03"/>
    <w:rsid w:val="00627AB0"/>
    <w:rsid w:val="00633831"/>
    <w:rsid w:val="00633D79"/>
    <w:rsid w:val="00634413"/>
    <w:rsid w:val="00640808"/>
    <w:rsid w:val="00641D91"/>
    <w:rsid w:val="0064273B"/>
    <w:rsid w:val="006427C1"/>
    <w:rsid w:val="006428E0"/>
    <w:rsid w:val="00642BD2"/>
    <w:rsid w:val="0064349F"/>
    <w:rsid w:val="00644A4B"/>
    <w:rsid w:val="00646AE3"/>
    <w:rsid w:val="00646D99"/>
    <w:rsid w:val="0064721B"/>
    <w:rsid w:val="0064735C"/>
    <w:rsid w:val="006475B9"/>
    <w:rsid w:val="00647AE3"/>
    <w:rsid w:val="00647F98"/>
    <w:rsid w:val="006505D0"/>
    <w:rsid w:val="006516F9"/>
    <w:rsid w:val="006518EC"/>
    <w:rsid w:val="00652373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6BBB"/>
    <w:rsid w:val="00657D4A"/>
    <w:rsid w:val="00660AE8"/>
    <w:rsid w:val="0066204B"/>
    <w:rsid w:val="00662087"/>
    <w:rsid w:val="0066266E"/>
    <w:rsid w:val="0066286C"/>
    <w:rsid w:val="006633BB"/>
    <w:rsid w:val="0066356A"/>
    <w:rsid w:val="00663AAB"/>
    <w:rsid w:val="00664AA8"/>
    <w:rsid w:val="00664B16"/>
    <w:rsid w:val="006653BE"/>
    <w:rsid w:val="006657B9"/>
    <w:rsid w:val="00665F61"/>
    <w:rsid w:val="00666E28"/>
    <w:rsid w:val="00667974"/>
    <w:rsid w:val="00670B77"/>
    <w:rsid w:val="006710AD"/>
    <w:rsid w:val="00671162"/>
    <w:rsid w:val="00671C1D"/>
    <w:rsid w:val="006741CC"/>
    <w:rsid w:val="00676537"/>
    <w:rsid w:val="0067681D"/>
    <w:rsid w:val="00676CD7"/>
    <w:rsid w:val="006776D1"/>
    <w:rsid w:val="0067796A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91D46"/>
    <w:rsid w:val="0069658C"/>
    <w:rsid w:val="00697186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51AB"/>
    <w:rsid w:val="006B5CC4"/>
    <w:rsid w:val="006B67E3"/>
    <w:rsid w:val="006B6C1A"/>
    <w:rsid w:val="006C115F"/>
    <w:rsid w:val="006C2749"/>
    <w:rsid w:val="006C2EA8"/>
    <w:rsid w:val="006C2F98"/>
    <w:rsid w:val="006C48CB"/>
    <w:rsid w:val="006C5601"/>
    <w:rsid w:val="006C66D8"/>
    <w:rsid w:val="006C7481"/>
    <w:rsid w:val="006D0617"/>
    <w:rsid w:val="006D1E24"/>
    <w:rsid w:val="006D3335"/>
    <w:rsid w:val="006D371A"/>
    <w:rsid w:val="006D4453"/>
    <w:rsid w:val="006D4791"/>
    <w:rsid w:val="006D5298"/>
    <w:rsid w:val="006D6055"/>
    <w:rsid w:val="006D66DA"/>
    <w:rsid w:val="006D6AA5"/>
    <w:rsid w:val="006E0DAD"/>
    <w:rsid w:val="006E1B25"/>
    <w:rsid w:val="006E5B2A"/>
    <w:rsid w:val="006E5E2C"/>
    <w:rsid w:val="006E64E9"/>
    <w:rsid w:val="006E6FCE"/>
    <w:rsid w:val="006F0DA1"/>
    <w:rsid w:val="006F26FC"/>
    <w:rsid w:val="006F2E1B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54E8"/>
    <w:rsid w:val="00706FF2"/>
    <w:rsid w:val="00707294"/>
    <w:rsid w:val="00710DA5"/>
    <w:rsid w:val="007110A7"/>
    <w:rsid w:val="00712518"/>
    <w:rsid w:val="00712B49"/>
    <w:rsid w:val="00712B4B"/>
    <w:rsid w:val="007137DD"/>
    <w:rsid w:val="00714643"/>
    <w:rsid w:val="00715F84"/>
    <w:rsid w:val="007176DB"/>
    <w:rsid w:val="00717970"/>
    <w:rsid w:val="007201A8"/>
    <w:rsid w:val="007202FD"/>
    <w:rsid w:val="0072270B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4A5B"/>
    <w:rsid w:val="00734DAA"/>
    <w:rsid w:val="00734F92"/>
    <w:rsid w:val="00735536"/>
    <w:rsid w:val="00736319"/>
    <w:rsid w:val="00740732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5DE"/>
    <w:rsid w:val="00761E70"/>
    <w:rsid w:val="0076267A"/>
    <w:rsid w:val="0076387B"/>
    <w:rsid w:val="00763A99"/>
    <w:rsid w:val="00763C8A"/>
    <w:rsid w:val="0076422C"/>
    <w:rsid w:val="007657E3"/>
    <w:rsid w:val="00765BD6"/>
    <w:rsid w:val="00766007"/>
    <w:rsid w:val="00766522"/>
    <w:rsid w:val="00771220"/>
    <w:rsid w:val="00772D0D"/>
    <w:rsid w:val="00773A5C"/>
    <w:rsid w:val="0077696B"/>
    <w:rsid w:val="007779BB"/>
    <w:rsid w:val="00780C4C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0ED"/>
    <w:rsid w:val="0078727C"/>
    <w:rsid w:val="007915AE"/>
    <w:rsid w:val="00792C84"/>
    <w:rsid w:val="007941E4"/>
    <w:rsid w:val="0079422C"/>
    <w:rsid w:val="00794703"/>
    <w:rsid w:val="00796976"/>
    <w:rsid w:val="007A0BE6"/>
    <w:rsid w:val="007A0D95"/>
    <w:rsid w:val="007A16BB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25B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6A7A"/>
    <w:rsid w:val="007D0F1B"/>
    <w:rsid w:val="007D19D5"/>
    <w:rsid w:val="007D2051"/>
    <w:rsid w:val="007D245E"/>
    <w:rsid w:val="007D2AE1"/>
    <w:rsid w:val="007D2D14"/>
    <w:rsid w:val="007D448F"/>
    <w:rsid w:val="007D4B8E"/>
    <w:rsid w:val="007D53D3"/>
    <w:rsid w:val="007D581C"/>
    <w:rsid w:val="007D5D49"/>
    <w:rsid w:val="007E0D24"/>
    <w:rsid w:val="007E0E7C"/>
    <w:rsid w:val="007E2189"/>
    <w:rsid w:val="007E37A7"/>
    <w:rsid w:val="007E3F64"/>
    <w:rsid w:val="007E5ACF"/>
    <w:rsid w:val="007E642B"/>
    <w:rsid w:val="007F0893"/>
    <w:rsid w:val="007F2018"/>
    <w:rsid w:val="007F23BE"/>
    <w:rsid w:val="007F2467"/>
    <w:rsid w:val="007F3BC4"/>
    <w:rsid w:val="007F49E2"/>
    <w:rsid w:val="007F5EEA"/>
    <w:rsid w:val="007F67AC"/>
    <w:rsid w:val="007F6C77"/>
    <w:rsid w:val="007F79DA"/>
    <w:rsid w:val="0080085B"/>
    <w:rsid w:val="00801A92"/>
    <w:rsid w:val="008028A4"/>
    <w:rsid w:val="008031D2"/>
    <w:rsid w:val="00803572"/>
    <w:rsid w:val="00805D37"/>
    <w:rsid w:val="008068B6"/>
    <w:rsid w:val="00806A5E"/>
    <w:rsid w:val="00806B5B"/>
    <w:rsid w:val="0080787A"/>
    <w:rsid w:val="008117EB"/>
    <w:rsid w:val="00811BC9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1908"/>
    <w:rsid w:val="0082399C"/>
    <w:rsid w:val="00823F2B"/>
    <w:rsid w:val="00824447"/>
    <w:rsid w:val="00824E66"/>
    <w:rsid w:val="008268CE"/>
    <w:rsid w:val="00826C4E"/>
    <w:rsid w:val="008272C7"/>
    <w:rsid w:val="008314F0"/>
    <w:rsid w:val="00831B65"/>
    <w:rsid w:val="00831B9B"/>
    <w:rsid w:val="00833306"/>
    <w:rsid w:val="00833D6E"/>
    <w:rsid w:val="00834289"/>
    <w:rsid w:val="00834AD1"/>
    <w:rsid w:val="008353F8"/>
    <w:rsid w:val="00835F19"/>
    <w:rsid w:val="0083716B"/>
    <w:rsid w:val="00837379"/>
    <w:rsid w:val="00837BD5"/>
    <w:rsid w:val="00837C1C"/>
    <w:rsid w:val="008411D4"/>
    <w:rsid w:val="00841C87"/>
    <w:rsid w:val="0084302F"/>
    <w:rsid w:val="00843911"/>
    <w:rsid w:val="00843BD9"/>
    <w:rsid w:val="008442AE"/>
    <w:rsid w:val="00844880"/>
    <w:rsid w:val="00844BBD"/>
    <w:rsid w:val="00846BBE"/>
    <w:rsid w:val="0084742D"/>
    <w:rsid w:val="00850234"/>
    <w:rsid w:val="0085047F"/>
    <w:rsid w:val="0085133A"/>
    <w:rsid w:val="008525F5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2DE4"/>
    <w:rsid w:val="008732B3"/>
    <w:rsid w:val="0087443D"/>
    <w:rsid w:val="00874C3A"/>
    <w:rsid w:val="008753FB"/>
    <w:rsid w:val="008768CA"/>
    <w:rsid w:val="00877F26"/>
    <w:rsid w:val="008800A1"/>
    <w:rsid w:val="00880559"/>
    <w:rsid w:val="00880AF8"/>
    <w:rsid w:val="0088160B"/>
    <w:rsid w:val="00881655"/>
    <w:rsid w:val="00881B80"/>
    <w:rsid w:val="00883094"/>
    <w:rsid w:val="00883564"/>
    <w:rsid w:val="008840FF"/>
    <w:rsid w:val="00884944"/>
    <w:rsid w:val="00884B9E"/>
    <w:rsid w:val="00885950"/>
    <w:rsid w:val="00886976"/>
    <w:rsid w:val="00886E81"/>
    <w:rsid w:val="00886F47"/>
    <w:rsid w:val="008902B9"/>
    <w:rsid w:val="00891679"/>
    <w:rsid w:val="008920DC"/>
    <w:rsid w:val="00894C4C"/>
    <w:rsid w:val="00895C2F"/>
    <w:rsid w:val="00897194"/>
    <w:rsid w:val="0089745C"/>
    <w:rsid w:val="00897657"/>
    <w:rsid w:val="008A1F7A"/>
    <w:rsid w:val="008A264E"/>
    <w:rsid w:val="008A4E90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7A6D"/>
    <w:rsid w:val="008C1D10"/>
    <w:rsid w:val="008C2FDD"/>
    <w:rsid w:val="008C3142"/>
    <w:rsid w:val="008C3221"/>
    <w:rsid w:val="008C3C76"/>
    <w:rsid w:val="008C567C"/>
    <w:rsid w:val="008C6AA0"/>
    <w:rsid w:val="008C74ED"/>
    <w:rsid w:val="008D146B"/>
    <w:rsid w:val="008D16CB"/>
    <w:rsid w:val="008D264B"/>
    <w:rsid w:val="008D4234"/>
    <w:rsid w:val="008D46A3"/>
    <w:rsid w:val="008D4F32"/>
    <w:rsid w:val="008D5DF3"/>
    <w:rsid w:val="008D6A4F"/>
    <w:rsid w:val="008D7B95"/>
    <w:rsid w:val="008D7E62"/>
    <w:rsid w:val="008E04EF"/>
    <w:rsid w:val="008E0843"/>
    <w:rsid w:val="008E0E2A"/>
    <w:rsid w:val="008E1DEF"/>
    <w:rsid w:val="008E3509"/>
    <w:rsid w:val="008E361B"/>
    <w:rsid w:val="008E4342"/>
    <w:rsid w:val="008E524C"/>
    <w:rsid w:val="008E54CA"/>
    <w:rsid w:val="008F0251"/>
    <w:rsid w:val="008F03F8"/>
    <w:rsid w:val="008F177E"/>
    <w:rsid w:val="008F19F9"/>
    <w:rsid w:val="008F1BE6"/>
    <w:rsid w:val="008F32DB"/>
    <w:rsid w:val="008F48CF"/>
    <w:rsid w:val="008F5046"/>
    <w:rsid w:val="008F57C0"/>
    <w:rsid w:val="008F6CF1"/>
    <w:rsid w:val="008F7587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4656"/>
    <w:rsid w:val="009158B3"/>
    <w:rsid w:val="009167F5"/>
    <w:rsid w:val="0091687F"/>
    <w:rsid w:val="0091697C"/>
    <w:rsid w:val="0091699A"/>
    <w:rsid w:val="00916B4F"/>
    <w:rsid w:val="009174E3"/>
    <w:rsid w:val="009175D3"/>
    <w:rsid w:val="00920117"/>
    <w:rsid w:val="00920D21"/>
    <w:rsid w:val="0092291C"/>
    <w:rsid w:val="009229F1"/>
    <w:rsid w:val="00922A02"/>
    <w:rsid w:val="009230AF"/>
    <w:rsid w:val="009234AF"/>
    <w:rsid w:val="009236FB"/>
    <w:rsid w:val="00924E12"/>
    <w:rsid w:val="00926A7C"/>
    <w:rsid w:val="00926D86"/>
    <w:rsid w:val="0093063C"/>
    <w:rsid w:val="00931061"/>
    <w:rsid w:val="009312D2"/>
    <w:rsid w:val="00933DF8"/>
    <w:rsid w:val="00933E02"/>
    <w:rsid w:val="00934042"/>
    <w:rsid w:val="0093426C"/>
    <w:rsid w:val="0093444E"/>
    <w:rsid w:val="00934FB0"/>
    <w:rsid w:val="009359C1"/>
    <w:rsid w:val="00936538"/>
    <w:rsid w:val="009365D5"/>
    <w:rsid w:val="009368F7"/>
    <w:rsid w:val="00937E12"/>
    <w:rsid w:val="00941595"/>
    <w:rsid w:val="00941A10"/>
    <w:rsid w:val="00942528"/>
    <w:rsid w:val="00942EC2"/>
    <w:rsid w:val="00943FA2"/>
    <w:rsid w:val="00944A41"/>
    <w:rsid w:val="00944AF6"/>
    <w:rsid w:val="00945BB5"/>
    <w:rsid w:val="00946D8D"/>
    <w:rsid w:val="009474DD"/>
    <w:rsid w:val="00951381"/>
    <w:rsid w:val="0095190D"/>
    <w:rsid w:val="00954CCD"/>
    <w:rsid w:val="009565DF"/>
    <w:rsid w:val="00956878"/>
    <w:rsid w:val="00960C22"/>
    <w:rsid w:val="00961B32"/>
    <w:rsid w:val="0096225D"/>
    <w:rsid w:val="009664FF"/>
    <w:rsid w:val="0097004A"/>
    <w:rsid w:val="00970A77"/>
    <w:rsid w:val="00972DE9"/>
    <w:rsid w:val="00974318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3D0F"/>
    <w:rsid w:val="00984B64"/>
    <w:rsid w:val="00985285"/>
    <w:rsid w:val="00985A20"/>
    <w:rsid w:val="00985AE8"/>
    <w:rsid w:val="00990778"/>
    <w:rsid w:val="0099116A"/>
    <w:rsid w:val="00991844"/>
    <w:rsid w:val="00991D6A"/>
    <w:rsid w:val="00992AF2"/>
    <w:rsid w:val="009957D3"/>
    <w:rsid w:val="00995800"/>
    <w:rsid w:val="009969E9"/>
    <w:rsid w:val="00996D06"/>
    <w:rsid w:val="00997F3F"/>
    <w:rsid w:val="009A0ED9"/>
    <w:rsid w:val="009A2E50"/>
    <w:rsid w:val="009A3B8C"/>
    <w:rsid w:val="009A3DD8"/>
    <w:rsid w:val="009A4250"/>
    <w:rsid w:val="009A4864"/>
    <w:rsid w:val="009A5017"/>
    <w:rsid w:val="009A7A35"/>
    <w:rsid w:val="009B04B1"/>
    <w:rsid w:val="009B07CD"/>
    <w:rsid w:val="009B1028"/>
    <w:rsid w:val="009B1875"/>
    <w:rsid w:val="009B3579"/>
    <w:rsid w:val="009B4FFE"/>
    <w:rsid w:val="009B6A03"/>
    <w:rsid w:val="009B76A6"/>
    <w:rsid w:val="009C0424"/>
    <w:rsid w:val="009C083A"/>
    <w:rsid w:val="009C0D86"/>
    <w:rsid w:val="009C0FC4"/>
    <w:rsid w:val="009C229E"/>
    <w:rsid w:val="009C26A2"/>
    <w:rsid w:val="009C2FF3"/>
    <w:rsid w:val="009C3AFC"/>
    <w:rsid w:val="009C5EE1"/>
    <w:rsid w:val="009C6446"/>
    <w:rsid w:val="009C6B5B"/>
    <w:rsid w:val="009C7434"/>
    <w:rsid w:val="009D00E7"/>
    <w:rsid w:val="009D1124"/>
    <w:rsid w:val="009D148B"/>
    <w:rsid w:val="009D2CFC"/>
    <w:rsid w:val="009D31A7"/>
    <w:rsid w:val="009D3482"/>
    <w:rsid w:val="009D3E41"/>
    <w:rsid w:val="009D430B"/>
    <w:rsid w:val="009D547F"/>
    <w:rsid w:val="009D55D7"/>
    <w:rsid w:val="009D58F6"/>
    <w:rsid w:val="009D6B03"/>
    <w:rsid w:val="009D796B"/>
    <w:rsid w:val="009E01CB"/>
    <w:rsid w:val="009E03EC"/>
    <w:rsid w:val="009E0CE1"/>
    <w:rsid w:val="009E215A"/>
    <w:rsid w:val="009E32F1"/>
    <w:rsid w:val="009E360B"/>
    <w:rsid w:val="009E4130"/>
    <w:rsid w:val="009E4FCB"/>
    <w:rsid w:val="009E6120"/>
    <w:rsid w:val="009E71C1"/>
    <w:rsid w:val="009E7A4D"/>
    <w:rsid w:val="009E7C05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5F7"/>
    <w:rsid w:val="009F6A33"/>
    <w:rsid w:val="009F6E12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16863"/>
    <w:rsid w:val="00A17DCB"/>
    <w:rsid w:val="00A209DD"/>
    <w:rsid w:val="00A21568"/>
    <w:rsid w:val="00A21CCF"/>
    <w:rsid w:val="00A22BEA"/>
    <w:rsid w:val="00A237D5"/>
    <w:rsid w:val="00A258E1"/>
    <w:rsid w:val="00A26442"/>
    <w:rsid w:val="00A30617"/>
    <w:rsid w:val="00A3114D"/>
    <w:rsid w:val="00A325B1"/>
    <w:rsid w:val="00A33956"/>
    <w:rsid w:val="00A33C03"/>
    <w:rsid w:val="00A34058"/>
    <w:rsid w:val="00A34D24"/>
    <w:rsid w:val="00A354E8"/>
    <w:rsid w:val="00A35556"/>
    <w:rsid w:val="00A36196"/>
    <w:rsid w:val="00A3627C"/>
    <w:rsid w:val="00A369AA"/>
    <w:rsid w:val="00A36BCE"/>
    <w:rsid w:val="00A40721"/>
    <w:rsid w:val="00A416DE"/>
    <w:rsid w:val="00A4175A"/>
    <w:rsid w:val="00A419E2"/>
    <w:rsid w:val="00A41AF6"/>
    <w:rsid w:val="00A41B6E"/>
    <w:rsid w:val="00A43498"/>
    <w:rsid w:val="00A43EF3"/>
    <w:rsid w:val="00A445A5"/>
    <w:rsid w:val="00A45FCE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4C"/>
    <w:rsid w:val="00A54AC7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6537D"/>
    <w:rsid w:val="00A70614"/>
    <w:rsid w:val="00A70639"/>
    <w:rsid w:val="00A70BEF"/>
    <w:rsid w:val="00A7177C"/>
    <w:rsid w:val="00A719F7"/>
    <w:rsid w:val="00A7262F"/>
    <w:rsid w:val="00A729AA"/>
    <w:rsid w:val="00A73642"/>
    <w:rsid w:val="00A73D42"/>
    <w:rsid w:val="00A73FF0"/>
    <w:rsid w:val="00A74229"/>
    <w:rsid w:val="00A7565B"/>
    <w:rsid w:val="00A76B38"/>
    <w:rsid w:val="00A7772D"/>
    <w:rsid w:val="00A81231"/>
    <w:rsid w:val="00A8206F"/>
    <w:rsid w:val="00A82240"/>
    <w:rsid w:val="00A82346"/>
    <w:rsid w:val="00A83D72"/>
    <w:rsid w:val="00A84464"/>
    <w:rsid w:val="00A8485E"/>
    <w:rsid w:val="00A86841"/>
    <w:rsid w:val="00A87997"/>
    <w:rsid w:val="00A91160"/>
    <w:rsid w:val="00A92A9A"/>
    <w:rsid w:val="00A93564"/>
    <w:rsid w:val="00A93DED"/>
    <w:rsid w:val="00A94C11"/>
    <w:rsid w:val="00A94F29"/>
    <w:rsid w:val="00A96290"/>
    <w:rsid w:val="00A9671C"/>
    <w:rsid w:val="00A973D8"/>
    <w:rsid w:val="00AA038F"/>
    <w:rsid w:val="00AA13E2"/>
    <w:rsid w:val="00AA31D3"/>
    <w:rsid w:val="00AA4F35"/>
    <w:rsid w:val="00AA5372"/>
    <w:rsid w:val="00AA5E39"/>
    <w:rsid w:val="00AB21D9"/>
    <w:rsid w:val="00AB3249"/>
    <w:rsid w:val="00AB5157"/>
    <w:rsid w:val="00AB55AC"/>
    <w:rsid w:val="00AB6ADB"/>
    <w:rsid w:val="00AB6C35"/>
    <w:rsid w:val="00AC0727"/>
    <w:rsid w:val="00AC178C"/>
    <w:rsid w:val="00AC1FA8"/>
    <w:rsid w:val="00AC43D6"/>
    <w:rsid w:val="00AC47DF"/>
    <w:rsid w:val="00AC4BFF"/>
    <w:rsid w:val="00AC4E29"/>
    <w:rsid w:val="00AC6A5F"/>
    <w:rsid w:val="00AC7061"/>
    <w:rsid w:val="00AC790E"/>
    <w:rsid w:val="00AD0ACD"/>
    <w:rsid w:val="00AD0C66"/>
    <w:rsid w:val="00AD1D47"/>
    <w:rsid w:val="00AD29EB"/>
    <w:rsid w:val="00AD32A8"/>
    <w:rsid w:val="00AD47C0"/>
    <w:rsid w:val="00AD7A4A"/>
    <w:rsid w:val="00AE040B"/>
    <w:rsid w:val="00AE0477"/>
    <w:rsid w:val="00AE1D17"/>
    <w:rsid w:val="00AE32AA"/>
    <w:rsid w:val="00AE3813"/>
    <w:rsid w:val="00AE5DE7"/>
    <w:rsid w:val="00AF2C78"/>
    <w:rsid w:val="00AF3271"/>
    <w:rsid w:val="00AF6366"/>
    <w:rsid w:val="00AF7EC9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C89"/>
    <w:rsid w:val="00B21FDB"/>
    <w:rsid w:val="00B22151"/>
    <w:rsid w:val="00B22242"/>
    <w:rsid w:val="00B22A1E"/>
    <w:rsid w:val="00B24615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AFE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FD1"/>
    <w:rsid w:val="00B52126"/>
    <w:rsid w:val="00B528E2"/>
    <w:rsid w:val="00B52ACC"/>
    <w:rsid w:val="00B532A7"/>
    <w:rsid w:val="00B54573"/>
    <w:rsid w:val="00B54D64"/>
    <w:rsid w:val="00B54EFC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39F"/>
    <w:rsid w:val="00B77D6F"/>
    <w:rsid w:val="00B81B05"/>
    <w:rsid w:val="00B81D2E"/>
    <w:rsid w:val="00B81F83"/>
    <w:rsid w:val="00B8264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133"/>
    <w:rsid w:val="00B93331"/>
    <w:rsid w:val="00B938E1"/>
    <w:rsid w:val="00B947A7"/>
    <w:rsid w:val="00B95120"/>
    <w:rsid w:val="00B955C3"/>
    <w:rsid w:val="00B958F1"/>
    <w:rsid w:val="00B9597D"/>
    <w:rsid w:val="00B9602B"/>
    <w:rsid w:val="00B96C01"/>
    <w:rsid w:val="00B96C86"/>
    <w:rsid w:val="00B96E86"/>
    <w:rsid w:val="00B97B12"/>
    <w:rsid w:val="00BA0577"/>
    <w:rsid w:val="00BA247D"/>
    <w:rsid w:val="00BA3C54"/>
    <w:rsid w:val="00BA3DDD"/>
    <w:rsid w:val="00BA4184"/>
    <w:rsid w:val="00BA477C"/>
    <w:rsid w:val="00BA66B7"/>
    <w:rsid w:val="00BA6CA4"/>
    <w:rsid w:val="00BB0B93"/>
    <w:rsid w:val="00BB148A"/>
    <w:rsid w:val="00BB17FC"/>
    <w:rsid w:val="00BB2E05"/>
    <w:rsid w:val="00BB2E7B"/>
    <w:rsid w:val="00BB3434"/>
    <w:rsid w:val="00BC371E"/>
    <w:rsid w:val="00BC3AAC"/>
    <w:rsid w:val="00BC4AB5"/>
    <w:rsid w:val="00BC4D65"/>
    <w:rsid w:val="00BC5DF5"/>
    <w:rsid w:val="00BC646A"/>
    <w:rsid w:val="00BC7197"/>
    <w:rsid w:val="00BC71AE"/>
    <w:rsid w:val="00BC7898"/>
    <w:rsid w:val="00BD09FD"/>
    <w:rsid w:val="00BD0A57"/>
    <w:rsid w:val="00BD0D87"/>
    <w:rsid w:val="00BD1389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749D"/>
    <w:rsid w:val="00BF021E"/>
    <w:rsid w:val="00BF1657"/>
    <w:rsid w:val="00BF266E"/>
    <w:rsid w:val="00BF2991"/>
    <w:rsid w:val="00BF372D"/>
    <w:rsid w:val="00BF4D83"/>
    <w:rsid w:val="00BF627A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CAD"/>
    <w:rsid w:val="00C23E7E"/>
    <w:rsid w:val="00C2422B"/>
    <w:rsid w:val="00C24281"/>
    <w:rsid w:val="00C2462E"/>
    <w:rsid w:val="00C25F9F"/>
    <w:rsid w:val="00C26223"/>
    <w:rsid w:val="00C26862"/>
    <w:rsid w:val="00C26945"/>
    <w:rsid w:val="00C26B3A"/>
    <w:rsid w:val="00C3005C"/>
    <w:rsid w:val="00C309B9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0D88"/>
    <w:rsid w:val="00C422B9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2CC3"/>
    <w:rsid w:val="00C73752"/>
    <w:rsid w:val="00C737CC"/>
    <w:rsid w:val="00C77A04"/>
    <w:rsid w:val="00C8267C"/>
    <w:rsid w:val="00C828B8"/>
    <w:rsid w:val="00C83A13"/>
    <w:rsid w:val="00C849E3"/>
    <w:rsid w:val="00C84A44"/>
    <w:rsid w:val="00C85073"/>
    <w:rsid w:val="00C85185"/>
    <w:rsid w:val="00C852B7"/>
    <w:rsid w:val="00C85494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4C"/>
    <w:rsid w:val="00C9455D"/>
    <w:rsid w:val="00C94759"/>
    <w:rsid w:val="00C94B6D"/>
    <w:rsid w:val="00C95956"/>
    <w:rsid w:val="00C960F6"/>
    <w:rsid w:val="00C96428"/>
    <w:rsid w:val="00C96514"/>
    <w:rsid w:val="00C97C59"/>
    <w:rsid w:val="00C97E02"/>
    <w:rsid w:val="00CA142F"/>
    <w:rsid w:val="00CA1D01"/>
    <w:rsid w:val="00CA1D71"/>
    <w:rsid w:val="00CA2BDD"/>
    <w:rsid w:val="00CA3490"/>
    <w:rsid w:val="00CA38D9"/>
    <w:rsid w:val="00CA3D0C"/>
    <w:rsid w:val="00CA496C"/>
    <w:rsid w:val="00CA4A1F"/>
    <w:rsid w:val="00CA4D8F"/>
    <w:rsid w:val="00CA7F1B"/>
    <w:rsid w:val="00CB02DE"/>
    <w:rsid w:val="00CB04EA"/>
    <w:rsid w:val="00CB1FE9"/>
    <w:rsid w:val="00CB2E74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63D1"/>
    <w:rsid w:val="00CC74A8"/>
    <w:rsid w:val="00CC7E1E"/>
    <w:rsid w:val="00CD1947"/>
    <w:rsid w:val="00CD1CB6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E5"/>
    <w:rsid w:val="00CF2351"/>
    <w:rsid w:val="00CF28EB"/>
    <w:rsid w:val="00CF4274"/>
    <w:rsid w:val="00CF43F8"/>
    <w:rsid w:val="00CF4483"/>
    <w:rsid w:val="00CF4C3B"/>
    <w:rsid w:val="00CF68E0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7F9D"/>
    <w:rsid w:val="00D41DCB"/>
    <w:rsid w:val="00D4296C"/>
    <w:rsid w:val="00D42BFB"/>
    <w:rsid w:val="00D43360"/>
    <w:rsid w:val="00D4467B"/>
    <w:rsid w:val="00D45204"/>
    <w:rsid w:val="00D45BBC"/>
    <w:rsid w:val="00D47508"/>
    <w:rsid w:val="00D47558"/>
    <w:rsid w:val="00D50815"/>
    <w:rsid w:val="00D51CA1"/>
    <w:rsid w:val="00D52838"/>
    <w:rsid w:val="00D53C38"/>
    <w:rsid w:val="00D545A2"/>
    <w:rsid w:val="00D55064"/>
    <w:rsid w:val="00D55A85"/>
    <w:rsid w:val="00D625F0"/>
    <w:rsid w:val="00D62B90"/>
    <w:rsid w:val="00D64C40"/>
    <w:rsid w:val="00D6547E"/>
    <w:rsid w:val="00D6571F"/>
    <w:rsid w:val="00D67F22"/>
    <w:rsid w:val="00D706CA"/>
    <w:rsid w:val="00D70829"/>
    <w:rsid w:val="00D70CC2"/>
    <w:rsid w:val="00D72D2D"/>
    <w:rsid w:val="00D738D6"/>
    <w:rsid w:val="00D766E4"/>
    <w:rsid w:val="00D7766E"/>
    <w:rsid w:val="00D779CC"/>
    <w:rsid w:val="00D77A8E"/>
    <w:rsid w:val="00D8059B"/>
    <w:rsid w:val="00D80795"/>
    <w:rsid w:val="00D8239F"/>
    <w:rsid w:val="00D83270"/>
    <w:rsid w:val="00D83A6B"/>
    <w:rsid w:val="00D83BED"/>
    <w:rsid w:val="00D8419D"/>
    <w:rsid w:val="00D84873"/>
    <w:rsid w:val="00D84A92"/>
    <w:rsid w:val="00D8698E"/>
    <w:rsid w:val="00D86E6F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277"/>
    <w:rsid w:val="00D95CF9"/>
    <w:rsid w:val="00D9682E"/>
    <w:rsid w:val="00D96D11"/>
    <w:rsid w:val="00D97355"/>
    <w:rsid w:val="00D97702"/>
    <w:rsid w:val="00DA0808"/>
    <w:rsid w:val="00DA181B"/>
    <w:rsid w:val="00DA21AE"/>
    <w:rsid w:val="00DA2635"/>
    <w:rsid w:val="00DA2BE5"/>
    <w:rsid w:val="00DA2D91"/>
    <w:rsid w:val="00DA2E1E"/>
    <w:rsid w:val="00DA2E3B"/>
    <w:rsid w:val="00DA3AA3"/>
    <w:rsid w:val="00DA3EDB"/>
    <w:rsid w:val="00DA7A03"/>
    <w:rsid w:val="00DB1147"/>
    <w:rsid w:val="00DB1818"/>
    <w:rsid w:val="00DB1F57"/>
    <w:rsid w:val="00DB350F"/>
    <w:rsid w:val="00DB5C8B"/>
    <w:rsid w:val="00DB5EAD"/>
    <w:rsid w:val="00DB6076"/>
    <w:rsid w:val="00DB6CDF"/>
    <w:rsid w:val="00DB7FE1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4F1D"/>
    <w:rsid w:val="00DD550D"/>
    <w:rsid w:val="00DD650B"/>
    <w:rsid w:val="00DD6FA8"/>
    <w:rsid w:val="00DE0672"/>
    <w:rsid w:val="00DE3E1C"/>
    <w:rsid w:val="00DE4152"/>
    <w:rsid w:val="00DE41C2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5125"/>
    <w:rsid w:val="00E05E79"/>
    <w:rsid w:val="00E071FD"/>
    <w:rsid w:val="00E07D79"/>
    <w:rsid w:val="00E100A1"/>
    <w:rsid w:val="00E10401"/>
    <w:rsid w:val="00E1056A"/>
    <w:rsid w:val="00E10CBF"/>
    <w:rsid w:val="00E1182C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20289"/>
    <w:rsid w:val="00E210C5"/>
    <w:rsid w:val="00E21EE4"/>
    <w:rsid w:val="00E223B2"/>
    <w:rsid w:val="00E245FD"/>
    <w:rsid w:val="00E24856"/>
    <w:rsid w:val="00E25FA4"/>
    <w:rsid w:val="00E26B60"/>
    <w:rsid w:val="00E275A4"/>
    <w:rsid w:val="00E30099"/>
    <w:rsid w:val="00E30792"/>
    <w:rsid w:val="00E31B0D"/>
    <w:rsid w:val="00E32CAB"/>
    <w:rsid w:val="00E33458"/>
    <w:rsid w:val="00E337B9"/>
    <w:rsid w:val="00E33D6B"/>
    <w:rsid w:val="00E341EC"/>
    <w:rsid w:val="00E35A69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A3B"/>
    <w:rsid w:val="00E4756B"/>
    <w:rsid w:val="00E5066E"/>
    <w:rsid w:val="00E5122E"/>
    <w:rsid w:val="00E52A35"/>
    <w:rsid w:val="00E5322D"/>
    <w:rsid w:val="00E53962"/>
    <w:rsid w:val="00E5474E"/>
    <w:rsid w:val="00E54AC5"/>
    <w:rsid w:val="00E57351"/>
    <w:rsid w:val="00E5746D"/>
    <w:rsid w:val="00E60E0E"/>
    <w:rsid w:val="00E6140C"/>
    <w:rsid w:val="00E61D8E"/>
    <w:rsid w:val="00E622D3"/>
    <w:rsid w:val="00E62835"/>
    <w:rsid w:val="00E63184"/>
    <w:rsid w:val="00E6352F"/>
    <w:rsid w:val="00E638C9"/>
    <w:rsid w:val="00E64DA1"/>
    <w:rsid w:val="00E660E5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1448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7A31"/>
    <w:rsid w:val="00EA05AE"/>
    <w:rsid w:val="00EA07EA"/>
    <w:rsid w:val="00EA0D94"/>
    <w:rsid w:val="00EA19F1"/>
    <w:rsid w:val="00EA2A36"/>
    <w:rsid w:val="00EA2F37"/>
    <w:rsid w:val="00EA399D"/>
    <w:rsid w:val="00EA408B"/>
    <w:rsid w:val="00EA4600"/>
    <w:rsid w:val="00EA46D9"/>
    <w:rsid w:val="00EA4C4D"/>
    <w:rsid w:val="00EA50F9"/>
    <w:rsid w:val="00EA5C21"/>
    <w:rsid w:val="00EA6797"/>
    <w:rsid w:val="00EA706B"/>
    <w:rsid w:val="00EB105D"/>
    <w:rsid w:val="00EB2691"/>
    <w:rsid w:val="00EB2948"/>
    <w:rsid w:val="00EB296D"/>
    <w:rsid w:val="00EB5097"/>
    <w:rsid w:val="00EB5DEC"/>
    <w:rsid w:val="00EB685C"/>
    <w:rsid w:val="00EB6D70"/>
    <w:rsid w:val="00EB70F9"/>
    <w:rsid w:val="00EC0693"/>
    <w:rsid w:val="00EC224F"/>
    <w:rsid w:val="00EC337D"/>
    <w:rsid w:val="00EC4A25"/>
    <w:rsid w:val="00EC4C57"/>
    <w:rsid w:val="00EC4DA3"/>
    <w:rsid w:val="00EC52A2"/>
    <w:rsid w:val="00EC7A4F"/>
    <w:rsid w:val="00EC7DAF"/>
    <w:rsid w:val="00ED0DAE"/>
    <w:rsid w:val="00ED1455"/>
    <w:rsid w:val="00ED194E"/>
    <w:rsid w:val="00ED204D"/>
    <w:rsid w:val="00ED3DA2"/>
    <w:rsid w:val="00ED4E8D"/>
    <w:rsid w:val="00ED518C"/>
    <w:rsid w:val="00ED67F8"/>
    <w:rsid w:val="00ED7340"/>
    <w:rsid w:val="00ED7989"/>
    <w:rsid w:val="00EE0F99"/>
    <w:rsid w:val="00EE0F9D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4B5E"/>
    <w:rsid w:val="00EF53BF"/>
    <w:rsid w:val="00EF62DD"/>
    <w:rsid w:val="00EF62EF"/>
    <w:rsid w:val="00EF6B50"/>
    <w:rsid w:val="00EF7393"/>
    <w:rsid w:val="00F025A2"/>
    <w:rsid w:val="00F035DB"/>
    <w:rsid w:val="00F0533C"/>
    <w:rsid w:val="00F05426"/>
    <w:rsid w:val="00F05719"/>
    <w:rsid w:val="00F06CDF"/>
    <w:rsid w:val="00F07388"/>
    <w:rsid w:val="00F078C8"/>
    <w:rsid w:val="00F07FBA"/>
    <w:rsid w:val="00F110DD"/>
    <w:rsid w:val="00F125D7"/>
    <w:rsid w:val="00F127AB"/>
    <w:rsid w:val="00F12FF8"/>
    <w:rsid w:val="00F137D3"/>
    <w:rsid w:val="00F139BA"/>
    <w:rsid w:val="00F14740"/>
    <w:rsid w:val="00F168B8"/>
    <w:rsid w:val="00F2026E"/>
    <w:rsid w:val="00F206A3"/>
    <w:rsid w:val="00F20C2B"/>
    <w:rsid w:val="00F2210A"/>
    <w:rsid w:val="00F22E55"/>
    <w:rsid w:val="00F232C0"/>
    <w:rsid w:val="00F271B4"/>
    <w:rsid w:val="00F32066"/>
    <w:rsid w:val="00F32209"/>
    <w:rsid w:val="00F33D9C"/>
    <w:rsid w:val="00F360F1"/>
    <w:rsid w:val="00F374D7"/>
    <w:rsid w:val="00F37743"/>
    <w:rsid w:val="00F377D8"/>
    <w:rsid w:val="00F414C7"/>
    <w:rsid w:val="00F417B5"/>
    <w:rsid w:val="00F419F4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5391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3E9"/>
    <w:rsid w:val="00F774F3"/>
    <w:rsid w:val="00F80203"/>
    <w:rsid w:val="00F80AC2"/>
    <w:rsid w:val="00F8115C"/>
    <w:rsid w:val="00F81833"/>
    <w:rsid w:val="00F81B9F"/>
    <w:rsid w:val="00F81EFF"/>
    <w:rsid w:val="00F82008"/>
    <w:rsid w:val="00F820E7"/>
    <w:rsid w:val="00F8215D"/>
    <w:rsid w:val="00F826F8"/>
    <w:rsid w:val="00F82E70"/>
    <w:rsid w:val="00F83D17"/>
    <w:rsid w:val="00F83E7E"/>
    <w:rsid w:val="00F83EAA"/>
    <w:rsid w:val="00F86034"/>
    <w:rsid w:val="00F86180"/>
    <w:rsid w:val="00F86A1B"/>
    <w:rsid w:val="00F877D9"/>
    <w:rsid w:val="00F90780"/>
    <w:rsid w:val="00F909AE"/>
    <w:rsid w:val="00F924BF"/>
    <w:rsid w:val="00F92F93"/>
    <w:rsid w:val="00F93E68"/>
    <w:rsid w:val="00F940DA"/>
    <w:rsid w:val="00F944F2"/>
    <w:rsid w:val="00F9520C"/>
    <w:rsid w:val="00F95323"/>
    <w:rsid w:val="00F9595C"/>
    <w:rsid w:val="00F95998"/>
    <w:rsid w:val="00F96D43"/>
    <w:rsid w:val="00F96FDB"/>
    <w:rsid w:val="00F9789D"/>
    <w:rsid w:val="00FA05AA"/>
    <w:rsid w:val="00FA0927"/>
    <w:rsid w:val="00FA1266"/>
    <w:rsid w:val="00FA1923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3120"/>
    <w:rsid w:val="00FB6179"/>
    <w:rsid w:val="00FB66B2"/>
    <w:rsid w:val="00FB6BF9"/>
    <w:rsid w:val="00FB7208"/>
    <w:rsid w:val="00FC1192"/>
    <w:rsid w:val="00FC258A"/>
    <w:rsid w:val="00FC562B"/>
    <w:rsid w:val="00FC5CF9"/>
    <w:rsid w:val="00FC63BB"/>
    <w:rsid w:val="00FC6A2C"/>
    <w:rsid w:val="00FC6C6F"/>
    <w:rsid w:val="00FC70B1"/>
    <w:rsid w:val="00FC78DF"/>
    <w:rsid w:val="00FC7944"/>
    <w:rsid w:val="00FC7BF6"/>
    <w:rsid w:val="00FD00C4"/>
    <w:rsid w:val="00FD03D1"/>
    <w:rsid w:val="00FD08CC"/>
    <w:rsid w:val="00FD1732"/>
    <w:rsid w:val="00FD1CFD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434D"/>
    <w:rsid w:val="00FE570A"/>
    <w:rsid w:val="00FE59EF"/>
    <w:rsid w:val="00FE71F5"/>
    <w:rsid w:val="00FF0794"/>
    <w:rsid w:val="00FF08F3"/>
    <w:rsid w:val="00FF0952"/>
    <w:rsid w:val="00FF0E84"/>
    <w:rsid w:val="00FF5040"/>
    <w:rsid w:val="00FF65A3"/>
    <w:rsid w:val="00FF711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D0CDC-77BF-4002-9A6A-1EA4C781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4537</TotalTime>
  <Pages>4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6912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1117</cp:revision>
  <dcterms:created xsi:type="dcterms:W3CDTF">2017-03-01T15:56:00Z</dcterms:created>
  <dcterms:modified xsi:type="dcterms:W3CDTF">2018-06-25T20:26:00Z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